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012EA" w14:textId="2B76EE7D" w:rsidR="003048A0" w:rsidRDefault="003048A0">
      <w:pPr>
        <w:spacing w:after="0" w:line="240" w:lineRule="auto"/>
        <w:jc w:val="center"/>
        <w:outlineLvl w:val="0"/>
        <w:rPr>
          <w:rFonts w:ascii="Arial" w:hAnsi="Arial" w:cs="Arial"/>
          <w:b/>
          <w:sz w:val="24"/>
          <w:szCs w:val="24"/>
        </w:rPr>
      </w:pPr>
      <w:r>
        <w:rPr>
          <w:rFonts w:ascii="Arial" w:hAnsi="Arial" w:cs="Arial"/>
          <w:b/>
          <w:sz w:val="24"/>
          <w:szCs w:val="24"/>
          <w:lang w:val="id-ID"/>
        </w:rPr>
        <w:t>PENGUMUMAN</w:t>
      </w:r>
      <w:r w:rsidR="00903DFB">
        <w:rPr>
          <w:rFonts w:ascii="Arial" w:hAnsi="Arial" w:cs="Arial"/>
          <w:b/>
          <w:sz w:val="24"/>
          <w:szCs w:val="24"/>
        </w:rPr>
        <w:t xml:space="preserve"> </w:t>
      </w:r>
      <w:r w:rsidR="00A7706B">
        <w:rPr>
          <w:rFonts w:ascii="Arial" w:hAnsi="Arial" w:cs="Arial"/>
          <w:b/>
          <w:sz w:val="24"/>
          <w:szCs w:val="24"/>
        </w:rPr>
        <w:t xml:space="preserve">KEDUA </w:t>
      </w:r>
    </w:p>
    <w:p w14:paraId="3DD27E70" w14:textId="77777777" w:rsidR="003048A0" w:rsidRPr="003023DE" w:rsidRDefault="003048A0">
      <w:pPr>
        <w:spacing w:after="0" w:line="240" w:lineRule="auto"/>
        <w:jc w:val="center"/>
        <w:rPr>
          <w:rFonts w:ascii="Arial" w:eastAsia="Times New Roman" w:hAnsi="Arial" w:cs="Arial"/>
          <w:b/>
          <w:bCs/>
          <w:caps/>
          <w:sz w:val="24"/>
          <w:szCs w:val="24"/>
        </w:rPr>
      </w:pPr>
      <w:r w:rsidRPr="00C35BF6">
        <w:rPr>
          <w:rFonts w:ascii="Arial" w:eastAsia="Times New Roman" w:hAnsi="Arial" w:cs="Arial"/>
          <w:b/>
          <w:bCs/>
          <w:caps/>
          <w:noProof/>
          <w:sz w:val="24"/>
          <w:szCs w:val="24"/>
        </w:rPr>
        <w:t>Lelang Eksekusi objek hak tanggungan sesuai Pasal 6 Undang-Undang Hak Tanggungan</w:t>
      </w:r>
      <w:r w:rsidRPr="003023DE">
        <w:rPr>
          <w:rFonts w:ascii="Arial" w:eastAsia="Times New Roman" w:hAnsi="Arial" w:cs="Arial"/>
          <w:b/>
          <w:bCs/>
          <w:caps/>
          <w:sz w:val="24"/>
          <w:szCs w:val="24"/>
        </w:rPr>
        <w:t xml:space="preserve"> </w:t>
      </w:r>
    </w:p>
    <w:p w14:paraId="4F4969F3" w14:textId="77777777" w:rsidR="003048A0" w:rsidRDefault="003048A0">
      <w:pPr>
        <w:spacing w:after="0" w:line="240" w:lineRule="auto"/>
        <w:jc w:val="center"/>
        <w:rPr>
          <w:rFonts w:ascii="Arial" w:hAnsi="Arial" w:cs="Arial"/>
          <w:b/>
          <w:sz w:val="24"/>
          <w:szCs w:val="24"/>
        </w:rPr>
      </w:pPr>
    </w:p>
    <w:p w14:paraId="4E727242" w14:textId="77777777" w:rsidR="003048A0" w:rsidRDefault="003048A0" w:rsidP="00C2395C">
      <w:pPr>
        <w:spacing w:after="0" w:line="240" w:lineRule="auto"/>
        <w:jc w:val="both"/>
        <w:rPr>
          <w:rFonts w:ascii="Arial" w:hAnsi="Arial" w:cs="Arial"/>
          <w:sz w:val="24"/>
          <w:szCs w:val="24"/>
        </w:rPr>
      </w:pPr>
      <w:r w:rsidRPr="00C35BF6">
        <w:rPr>
          <w:rFonts w:ascii="Arial" w:hAnsi="Arial" w:cs="Arial"/>
          <w:noProof/>
          <w:sz w:val="24"/>
          <w:szCs w:val="24"/>
        </w:rPr>
        <w:t>PT Bank Central Asia, Tbk KCU Pekanbaru</w:t>
      </w:r>
      <w:r>
        <w:rPr>
          <w:rFonts w:ascii="Arial" w:hAnsi="Arial" w:cs="Arial"/>
          <w:sz w:val="24"/>
          <w:szCs w:val="24"/>
        </w:rPr>
        <w:t xml:space="preserve">, selaku Penjual, dengan perantaraan Kantor Pelayanan Kekayaan Negara dan Lelang (KPKNL) Dumai, </w:t>
      </w:r>
      <w:r w:rsidR="00A55432">
        <w:rPr>
          <w:rFonts w:ascii="Arial" w:hAnsi="Arial" w:cs="Arial"/>
          <w:sz w:val="24"/>
          <w:szCs w:val="24"/>
        </w:rPr>
        <w:t xml:space="preserve">melalui jasa pra lelang PT. Balai Lelang Surya, </w:t>
      </w:r>
      <w:r>
        <w:rPr>
          <w:rFonts w:ascii="Arial" w:hAnsi="Arial" w:cs="Arial"/>
          <w:sz w:val="24"/>
          <w:szCs w:val="24"/>
        </w:rPr>
        <w:t xml:space="preserve">akan melaksanakan </w:t>
      </w:r>
      <w:r w:rsidRPr="00C35BF6">
        <w:rPr>
          <w:rFonts w:ascii="Arial" w:hAnsi="Arial" w:cs="Arial"/>
          <w:noProof/>
          <w:sz w:val="24"/>
          <w:szCs w:val="24"/>
        </w:rPr>
        <w:t>Lelang Eksekusi objek hak tanggungan sesuai Pasal 6 Undang-Undang Hak Tanggungan</w:t>
      </w:r>
      <w:r>
        <w:rPr>
          <w:rFonts w:ascii="Arial" w:hAnsi="Arial" w:cs="Arial"/>
          <w:sz w:val="24"/>
          <w:szCs w:val="24"/>
        </w:rPr>
        <w:t xml:space="preserve">, </w:t>
      </w:r>
      <w:r w:rsidRPr="006317F7">
        <w:rPr>
          <w:rFonts w:ascii="Arial" w:hAnsi="Arial" w:cs="Arial"/>
          <w:sz w:val="24"/>
          <w:szCs w:val="24"/>
        </w:rPr>
        <w:t>dengan</w:t>
      </w:r>
      <w:r>
        <w:rPr>
          <w:rFonts w:ascii="Arial" w:hAnsi="Arial" w:cs="Arial"/>
          <w:sz w:val="24"/>
          <w:szCs w:val="24"/>
        </w:rPr>
        <w:t xml:space="preserve"> </w:t>
      </w:r>
      <w:r w:rsidRPr="006317F7">
        <w:rPr>
          <w:rFonts w:ascii="Arial" w:hAnsi="Arial" w:cs="Arial"/>
          <w:sz w:val="24"/>
          <w:szCs w:val="24"/>
        </w:rPr>
        <w:t>penawaran</w:t>
      </w:r>
      <w:r>
        <w:rPr>
          <w:rFonts w:ascii="Arial" w:hAnsi="Arial" w:cs="Arial"/>
          <w:sz w:val="24"/>
          <w:szCs w:val="24"/>
        </w:rPr>
        <w:t xml:space="preserve"> </w:t>
      </w:r>
      <w:r w:rsidRPr="006317F7">
        <w:rPr>
          <w:rFonts w:ascii="Arial" w:hAnsi="Arial" w:cs="Arial"/>
          <w:sz w:val="24"/>
          <w:szCs w:val="24"/>
        </w:rPr>
        <w:t>secara</w:t>
      </w:r>
      <w:r>
        <w:rPr>
          <w:rFonts w:ascii="Arial" w:hAnsi="Arial" w:cs="Arial"/>
          <w:sz w:val="24"/>
          <w:szCs w:val="24"/>
        </w:rPr>
        <w:t xml:space="preserve"> terbuka </w:t>
      </w:r>
      <w:r w:rsidRPr="006317F7">
        <w:rPr>
          <w:rFonts w:ascii="Arial" w:hAnsi="Arial" w:cs="Arial"/>
          <w:sz w:val="24"/>
          <w:szCs w:val="24"/>
        </w:rPr>
        <w:t>tanpa</w:t>
      </w:r>
      <w:r>
        <w:rPr>
          <w:rFonts w:ascii="Arial" w:hAnsi="Arial" w:cs="Arial"/>
          <w:sz w:val="24"/>
          <w:szCs w:val="24"/>
        </w:rPr>
        <w:t xml:space="preserve"> </w:t>
      </w:r>
      <w:r w:rsidRPr="006317F7">
        <w:rPr>
          <w:rFonts w:ascii="Arial" w:hAnsi="Arial" w:cs="Arial"/>
          <w:sz w:val="24"/>
          <w:szCs w:val="24"/>
        </w:rPr>
        <w:t>kehadiran</w:t>
      </w:r>
      <w:r>
        <w:rPr>
          <w:rFonts w:ascii="Arial" w:hAnsi="Arial" w:cs="Arial"/>
          <w:sz w:val="24"/>
          <w:szCs w:val="24"/>
        </w:rPr>
        <w:t xml:space="preserve"> </w:t>
      </w:r>
      <w:r w:rsidRPr="006317F7">
        <w:rPr>
          <w:rFonts w:ascii="Arial" w:hAnsi="Arial" w:cs="Arial"/>
          <w:sz w:val="24"/>
          <w:szCs w:val="24"/>
        </w:rPr>
        <w:t>peserta</w:t>
      </w:r>
      <w:r>
        <w:rPr>
          <w:rFonts w:ascii="Arial" w:hAnsi="Arial" w:cs="Arial"/>
          <w:sz w:val="24"/>
          <w:szCs w:val="24"/>
        </w:rPr>
        <w:t xml:space="preserve"> </w:t>
      </w:r>
      <w:r w:rsidRPr="006317F7">
        <w:rPr>
          <w:rFonts w:ascii="Arial" w:hAnsi="Arial" w:cs="Arial"/>
          <w:sz w:val="24"/>
          <w:szCs w:val="24"/>
        </w:rPr>
        <w:t>lelang</w:t>
      </w:r>
      <w:r>
        <w:rPr>
          <w:rFonts w:ascii="Arial" w:hAnsi="Arial" w:cs="Arial"/>
          <w:sz w:val="24"/>
          <w:szCs w:val="24"/>
        </w:rPr>
        <w:t xml:space="preserve"> </w:t>
      </w:r>
      <w:r w:rsidRPr="006317F7">
        <w:rPr>
          <w:rFonts w:ascii="Arial" w:hAnsi="Arial" w:cs="Arial"/>
          <w:sz w:val="24"/>
          <w:szCs w:val="24"/>
        </w:rPr>
        <w:t>(</w:t>
      </w:r>
      <w:r>
        <w:rPr>
          <w:rFonts w:ascii="Arial" w:hAnsi="Arial" w:cs="Arial"/>
          <w:i/>
          <w:iCs/>
          <w:sz w:val="24"/>
          <w:szCs w:val="24"/>
        </w:rPr>
        <w:t>open bidding</w:t>
      </w:r>
      <w:r w:rsidRPr="006317F7">
        <w:rPr>
          <w:rFonts w:ascii="Arial" w:hAnsi="Arial" w:cs="Arial"/>
          <w:sz w:val="24"/>
          <w:szCs w:val="24"/>
        </w:rPr>
        <w:t>) melalui</w:t>
      </w:r>
      <w:r>
        <w:rPr>
          <w:rFonts w:ascii="Arial" w:hAnsi="Arial" w:cs="Arial"/>
          <w:sz w:val="24"/>
          <w:szCs w:val="24"/>
        </w:rPr>
        <w:t xml:space="preserve"> </w:t>
      </w:r>
      <w:r w:rsidRPr="006317F7">
        <w:rPr>
          <w:rFonts w:ascii="Arial" w:hAnsi="Arial" w:cs="Arial"/>
          <w:sz w:val="24"/>
          <w:szCs w:val="24"/>
        </w:rPr>
        <w:t>Aplikasi</w:t>
      </w:r>
      <w:r>
        <w:rPr>
          <w:rFonts w:ascii="Arial" w:hAnsi="Arial" w:cs="Arial"/>
          <w:sz w:val="24"/>
          <w:szCs w:val="24"/>
        </w:rPr>
        <w:t xml:space="preserve"> </w:t>
      </w:r>
      <w:r w:rsidRPr="006317F7">
        <w:rPr>
          <w:rFonts w:ascii="Arial" w:hAnsi="Arial" w:cs="Arial"/>
          <w:sz w:val="24"/>
          <w:szCs w:val="24"/>
        </w:rPr>
        <w:t>Lelang</w:t>
      </w:r>
      <w:r>
        <w:rPr>
          <w:rFonts w:ascii="Arial" w:hAnsi="Arial" w:cs="Arial"/>
          <w:sz w:val="24"/>
          <w:szCs w:val="24"/>
        </w:rPr>
        <w:t xml:space="preserve"> </w:t>
      </w:r>
      <w:r w:rsidRPr="006317F7">
        <w:rPr>
          <w:rFonts w:ascii="Arial" w:hAnsi="Arial" w:cs="Arial"/>
          <w:sz w:val="24"/>
          <w:szCs w:val="24"/>
        </w:rPr>
        <w:t>(lelang.go.id)</w:t>
      </w:r>
      <w:r>
        <w:rPr>
          <w:rFonts w:ascii="Arial" w:hAnsi="Arial" w:cs="Arial"/>
          <w:sz w:val="24"/>
          <w:szCs w:val="24"/>
        </w:rPr>
        <w:t xml:space="preserve"> </w:t>
      </w:r>
      <w:r w:rsidRPr="006317F7">
        <w:rPr>
          <w:rFonts w:ascii="Arial" w:hAnsi="Arial" w:cs="Arial"/>
          <w:sz w:val="24"/>
          <w:szCs w:val="24"/>
        </w:rPr>
        <w:t>terhadap   objek</w:t>
      </w:r>
      <w:r>
        <w:rPr>
          <w:rFonts w:ascii="Arial" w:hAnsi="Arial" w:cs="Arial"/>
          <w:sz w:val="24"/>
          <w:szCs w:val="24"/>
        </w:rPr>
        <w:t xml:space="preserve"> </w:t>
      </w:r>
      <w:r w:rsidRPr="006317F7">
        <w:rPr>
          <w:rFonts w:ascii="Arial" w:hAnsi="Arial" w:cs="Arial"/>
          <w:sz w:val="24"/>
          <w:szCs w:val="24"/>
        </w:rPr>
        <w:t>lelang</w:t>
      </w:r>
      <w:r>
        <w:rPr>
          <w:rFonts w:ascii="Arial" w:hAnsi="Arial" w:cs="Arial"/>
          <w:sz w:val="24"/>
          <w:szCs w:val="24"/>
        </w:rPr>
        <w:t xml:space="preserve"> sebagai berikut:</w:t>
      </w:r>
    </w:p>
    <w:p w14:paraId="179625CC" w14:textId="77777777" w:rsidR="003048A0" w:rsidRDefault="003048A0">
      <w:pPr>
        <w:spacing w:after="0"/>
        <w:jc w:val="both"/>
        <w:rPr>
          <w:rFonts w:ascii="Arial" w:hAnsi="Arial" w:cs="Arial"/>
          <w:sz w:val="24"/>
          <w:szCs w:val="24"/>
          <w:lang w:val="id-ID"/>
        </w:rPr>
      </w:pPr>
    </w:p>
    <w:p w14:paraId="7634B216" w14:textId="1A56C43F" w:rsidR="003048A0" w:rsidRDefault="00055E53">
      <w:pPr>
        <w:ind w:right="-162"/>
        <w:rPr>
          <w:rFonts w:ascii="Arial" w:hAnsi="Arial" w:cs="Arial"/>
          <w:b/>
          <w:sz w:val="24"/>
          <w:szCs w:val="24"/>
        </w:rPr>
      </w:pPr>
      <w:r>
        <w:rPr>
          <w:rFonts w:ascii="Arial" w:hAnsi="Arial" w:cs="Arial"/>
          <w:b/>
          <w:noProof/>
          <w:sz w:val="24"/>
          <w:szCs w:val="24"/>
        </w:rPr>
        <w:t>PT Superita Mitrajaya Sukses</w:t>
      </w:r>
    </w:p>
    <w:p w14:paraId="5F6DD55B" w14:textId="37F65F5D" w:rsidR="003048A0" w:rsidRDefault="003048A0" w:rsidP="009721DD">
      <w:pPr>
        <w:tabs>
          <w:tab w:val="left" w:pos="425"/>
          <w:tab w:val="left" w:pos="6237"/>
        </w:tabs>
        <w:spacing w:after="120" w:line="240" w:lineRule="auto"/>
        <w:ind w:left="426" w:hanging="426"/>
        <w:jc w:val="both"/>
        <w:rPr>
          <w:rFonts w:ascii="Arial" w:hAnsi="Arial" w:cs="Arial"/>
          <w:sz w:val="24"/>
          <w:szCs w:val="24"/>
        </w:rPr>
      </w:pPr>
      <w:r>
        <w:rPr>
          <w:rFonts w:ascii="Arial" w:hAnsi="Arial" w:cs="Arial"/>
          <w:sz w:val="24"/>
          <w:szCs w:val="24"/>
        </w:rPr>
        <w:t>-</w:t>
      </w:r>
      <w:r>
        <w:rPr>
          <w:rFonts w:ascii="Arial" w:hAnsi="Arial" w:cs="Arial"/>
          <w:sz w:val="24"/>
          <w:szCs w:val="24"/>
        </w:rPr>
        <w:tab/>
        <w:t xml:space="preserve">Sebidang tanah seluas </w:t>
      </w:r>
      <w:r w:rsidR="00055E53">
        <w:rPr>
          <w:rFonts w:ascii="Arial" w:hAnsi="Arial" w:cs="Arial"/>
          <w:sz w:val="24"/>
          <w:szCs w:val="24"/>
        </w:rPr>
        <w:t>94</w:t>
      </w:r>
      <w:r>
        <w:rPr>
          <w:rFonts w:ascii="Arial" w:hAnsi="Arial" w:cs="Arial"/>
          <w:sz w:val="24"/>
          <w:szCs w:val="24"/>
        </w:rPr>
        <w:t xml:space="preserve"> m2 berikut bangunan diatasnya terletak di </w:t>
      </w:r>
      <w:r w:rsidR="00055E53" w:rsidRPr="00055E53">
        <w:rPr>
          <w:rFonts w:ascii="Arial" w:hAnsi="Arial" w:cs="Arial"/>
          <w:sz w:val="24"/>
          <w:szCs w:val="24"/>
        </w:rPr>
        <w:t>Jl. T. Umar (setempat dikenal dengan Jalan Teuku Umar No. 18), Kel. Kota Bengkalis, Kec. Bengkalis, Kab. Bengkalis, Provinsi Riau</w:t>
      </w:r>
      <w:r>
        <w:rPr>
          <w:rFonts w:ascii="Arial" w:hAnsi="Arial" w:cs="Arial"/>
          <w:sz w:val="24"/>
          <w:szCs w:val="24"/>
        </w:rPr>
        <w:t xml:space="preserve">, bukti kepemilikan Sertipikat Hak Milik No. </w:t>
      </w:r>
      <w:r w:rsidR="00055E53">
        <w:rPr>
          <w:rFonts w:ascii="Arial" w:hAnsi="Arial" w:cs="Arial"/>
          <w:sz w:val="24"/>
          <w:szCs w:val="24"/>
        </w:rPr>
        <w:t>507</w:t>
      </w:r>
      <w:r>
        <w:rPr>
          <w:rFonts w:ascii="Arial" w:hAnsi="Arial" w:cs="Arial"/>
          <w:sz w:val="24"/>
          <w:szCs w:val="24"/>
        </w:rPr>
        <w:t xml:space="preserve">, tanggal penerbitan sertipikat </w:t>
      </w:r>
      <w:r w:rsidR="00055E53">
        <w:rPr>
          <w:rFonts w:ascii="Arial" w:hAnsi="Arial" w:cs="Arial"/>
          <w:sz w:val="24"/>
          <w:szCs w:val="24"/>
        </w:rPr>
        <w:t>25 April 2002</w:t>
      </w:r>
      <w:r>
        <w:rPr>
          <w:rFonts w:ascii="Arial" w:hAnsi="Arial" w:cs="Arial"/>
          <w:sz w:val="24"/>
          <w:szCs w:val="24"/>
        </w:rPr>
        <w:t xml:space="preserve">, nama Pemegang Hak </w:t>
      </w:r>
      <w:r w:rsidR="00055E53" w:rsidRPr="00055E53">
        <w:rPr>
          <w:rFonts w:ascii="Arial" w:hAnsi="Arial" w:cs="Arial"/>
          <w:sz w:val="24"/>
          <w:szCs w:val="24"/>
        </w:rPr>
        <w:t>Suhendri Asnan, MBA</w:t>
      </w:r>
      <w:r>
        <w:rPr>
          <w:rFonts w:ascii="Arial" w:hAnsi="Arial" w:cs="Arial"/>
          <w:sz w:val="24"/>
          <w:szCs w:val="24"/>
        </w:rPr>
        <w:t>.</w:t>
      </w:r>
    </w:p>
    <w:p w14:paraId="139EF01C" w14:textId="72E4778D" w:rsidR="003048A0" w:rsidRDefault="003048A0" w:rsidP="003048A0">
      <w:pPr>
        <w:tabs>
          <w:tab w:val="left" w:pos="709"/>
          <w:tab w:val="left" w:pos="3119"/>
          <w:tab w:val="left" w:pos="3261"/>
          <w:tab w:val="right" w:pos="5670"/>
        </w:tabs>
        <w:spacing w:after="0" w:line="240" w:lineRule="auto"/>
        <w:ind w:left="709" w:hanging="283"/>
        <w:jc w:val="both"/>
        <w:rPr>
          <w:rFonts w:ascii="Arial" w:hAnsi="Arial" w:cs="Arial"/>
          <w:b/>
          <w:bCs/>
          <w:sz w:val="24"/>
          <w:szCs w:val="24"/>
        </w:rPr>
      </w:pPr>
      <w:r>
        <w:rPr>
          <w:rFonts w:ascii="Arial" w:hAnsi="Arial" w:cs="Arial"/>
          <w:b/>
          <w:bCs/>
          <w:sz w:val="24"/>
          <w:szCs w:val="24"/>
        </w:rPr>
        <w:t>Nilai Limit</w:t>
      </w:r>
      <w:r>
        <w:rPr>
          <w:rFonts w:ascii="Arial" w:hAnsi="Arial" w:cs="Arial"/>
          <w:b/>
          <w:bCs/>
          <w:sz w:val="24"/>
          <w:szCs w:val="24"/>
        </w:rPr>
        <w:tab/>
        <w:t xml:space="preserve">: </w:t>
      </w:r>
      <w:r w:rsidR="001D2E0B">
        <w:rPr>
          <w:rFonts w:ascii="Arial" w:hAnsi="Arial" w:cs="Arial"/>
          <w:b/>
          <w:bCs/>
          <w:sz w:val="24"/>
          <w:szCs w:val="24"/>
        </w:rPr>
        <w:t xml:space="preserve">  </w:t>
      </w:r>
      <w:r>
        <w:rPr>
          <w:rFonts w:ascii="Arial" w:hAnsi="Arial" w:cs="Arial"/>
          <w:b/>
          <w:bCs/>
          <w:sz w:val="24"/>
          <w:szCs w:val="24"/>
        </w:rPr>
        <w:t>Rp</w:t>
      </w:r>
      <w:r w:rsidR="00EC797D">
        <w:rPr>
          <w:rFonts w:ascii="Arial" w:hAnsi="Arial" w:cs="Arial"/>
          <w:b/>
          <w:bCs/>
          <w:sz w:val="24"/>
          <w:szCs w:val="24"/>
        </w:rPr>
        <w:t xml:space="preserve"> </w:t>
      </w:r>
      <w:r w:rsidR="001D2E0B">
        <w:rPr>
          <w:rFonts w:ascii="Arial" w:hAnsi="Arial" w:cs="Arial"/>
          <w:b/>
          <w:bCs/>
          <w:sz w:val="24"/>
          <w:szCs w:val="24"/>
        </w:rPr>
        <w:t xml:space="preserve">   </w:t>
      </w:r>
      <w:r w:rsidR="00055E53">
        <w:rPr>
          <w:rFonts w:ascii="Arial" w:hAnsi="Arial" w:cs="Arial"/>
          <w:b/>
          <w:bCs/>
          <w:sz w:val="24"/>
          <w:szCs w:val="24"/>
        </w:rPr>
        <w:t>473.850.000,00</w:t>
      </w:r>
    </w:p>
    <w:p w14:paraId="536E12CD" w14:textId="0C053259" w:rsidR="003048A0" w:rsidRDefault="00EC797D" w:rsidP="003048A0">
      <w:pPr>
        <w:tabs>
          <w:tab w:val="left" w:pos="3119"/>
          <w:tab w:val="left" w:pos="3261"/>
          <w:tab w:val="right" w:pos="5670"/>
        </w:tabs>
        <w:spacing w:after="0" w:line="240" w:lineRule="auto"/>
        <w:ind w:left="567" w:hanging="127"/>
        <w:jc w:val="both"/>
        <w:rPr>
          <w:rFonts w:ascii="Arial" w:hAnsi="Arial" w:cs="Arial"/>
          <w:b/>
          <w:bCs/>
          <w:sz w:val="24"/>
          <w:szCs w:val="24"/>
        </w:rPr>
      </w:pPr>
      <w:r>
        <w:rPr>
          <w:rFonts w:ascii="Arial" w:hAnsi="Arial" w:cs="Arial"/>
          <w:b/>
          <w:bCs/>
          <w:sz w:val="24"/>
          <w:szCs w:val="24"/>
        </w:rPr>
        <w:t>Uang Jaminan Lelang</w:t>
      </w:r>
      <w:r>
        <w:rPr>
          <w:rFonts w:ascii="Arial" w:hAnsi="Arial" w:cs="Arial"/>
          <w:b/>
          <w:bCs/>
          <w:sz w:val="24"/>
          <w:szCs w:val="24"/>
        </w:rPr>
        <w:tab/>
        <w:t xml:space="preserve">:   </w:t>
      </w:r>
      <w:r w:rsidR="003048A0">
        <w:rPr>
          <w:rFonts w:ascii="Arial" w:hAnsi="Arial" w:cs="Arial"/>
          <w:b/>
          <w:bCs/>
          <w:sz w:val="24"/>
          <w:szCs w:val="24"/>
        </w:rPr>
        <w:t>Rp</w:t>
      </w:r>
      <w:r>
        <w:rPr>
          <w:rFonts w:ascii="Arial" w:hAnsi="Arial" w:cs="Arial"/>
          <w:b/>
          <w:bCs/>
          <w:sz w:val="24"/>
          <w:szCs w:val="24"/>
        </w:rPr>
        <w:t xml:space="preserve">    </w:t>
      </w:r>
      <w:r w:rsidR="009721DD">
        <w:rPr>
          <w:rFonts w:ascii="Arial" w:hAnsi="Arial" w:cs="Arial"/>
          <w:b/>
          <w:bCs/>
          <w:sz w:val="24"/>
          <w:szCs w:val="24"/>
        </w:rPr>
        <w:t xml:space="preserve">  </w:t>
      </w:r>
      <w:r w:rsidR="00055E53">
        <w:rPr>
          <w:rFonts w:ascii="Arial" w:hAnsi="Arial" w:cs="Arial"/>
          <w:b/>
          <w:bCs/>
          <w:sz w:val="24"/>
          <w:szCs w:val="24"/>
        </w:rPr>
        <w:t>95.000.000</w:t>
      </w:r>
      <w:r w:rsidR="009721DD">
        <w:rPr>
          <w:rFonts w:ascii="Arial" w:hAnsi="Arial" w:cs="Arial"/>
          <w:b/>
          <w:bCs/>
          <w:sz w:val="24"/>
          <w:szCs w:val="24"/>
        </w:rPr>
        <w:t>,00</w:t>
      </w:r>
    </w:p>
    <w:p w14:paraId="6431E6AA" w14:textId="77777777" w:rsidR="009721DD" w:rsidRDefault="009721DD" w:rsidP="003048A0">
      <w:pPr>
        <w:tabs>
          <w:tab w:val="left" w:pos="3119"/>
          <w:tab w:val="left" w:pos="3261"/>
          <w:tab w:val="right" w:pos="5670"/>
        </w:tabs>
        <w:spacing w:after="0" w:line="240" w:lineRule="auto"/>
        <w:ind w:left="567" w:hanging="127"/>
        <w:jc w:val="both"/>
        <w:rPr>
          <w:rFonts w:ascii="Arial" w:hAnsi="Arial" w:cs="Arial"/>
          <w:b/>
          <w:bCs/>
          <w:sz w:val="24"/>
          <w:szCs w:val="24"/>
        </w:rPr>
      </w:pPr>
    </w:p>
    <w:p w14:paraId="0DEA1F6F" w14:textId="723CEC6D" w:rsidR="009721DD" w:rsidRPr="009721DD" w:rsidRDefault="009721DD" w:rsidP="009721DD">
      <w:pPr>
        <w:pStyle w:val="ListParagraph"/>
        <w:numPr>
          <w:ilvl w:val="0"/>
          <w:numId w:val="3"/>
        </w:numPr>
        <w:tabs>
          <w:tab w:val="left" w:pos="425"/>
          <w:tab w:val="left" w:pos="6237"/>
        </w:tabs>
        <w:ind w:left="426" w:hanging="426"/>
        <w:jc w:val="both"/>
        <w:rPr>
          <w:rFonts w:ascii="Arial" w:hAnsi="Arial" w:cs="Arial"/>
        </w:rPr>
      </w:pPr>
      <w:r w:rsidRPr="009721DD">
        <w:rPr>
          <w:rFonts w:ascii="Arial" w:hAnsi="Arial" w:cs="Arial"/>
        </w:rPr>
        <w:t xml:space="preserve">Sebidang tanah seluas </w:t>
      </w:r>
      <w:r>
        <w:rPr>
          <w:rFonts w:ascii="Arial" w:hAnsi="Arial" w:cs="Arial"/>
        </w:rPr>
        <w:t>147</w:t>
      </w:r>
      <w:r w:rsidRPr="009721DD">
        <w:rPr>
          <w:rFonts w:ascii="Arial" w:hAnsi="Arial" w:cs="Arial"/>
        </w:rPr>
        <w:t xml:space="preserve"> m2 berikut bangunan diatasnya terletak di Jl. S.S Kasim (setempat dikenal dengan Jalan Sultan Syarif Kasim, Kel. Damon (dh. Damun), Kec. Bengkalis, Kab. Bengkalis, Provinsi Riau, bukti kepemilikan Sertipikat Hak Milik No. </w:t>
      </w:r>
      <w:r>
        <w:rPr>
          <w:rFonts w:ascii="Arial" w:hAnsi="Arial" w:cs="Arial"/>
        </w:rPr>
        <w:t>633</w:t>
      </w:r>
      <w:r w:rsidRPr="009721DD">
        <w:rPr>
          <w:rFonts w:ascii="Arial" w:hAnsi="Arial" w:cs="Arial"/>
        </w:rPr>
        <w:t xml:space="preserve">, tanggal penerbitan sertipikat </w:t>
      </w:r>
      <w:r>
        <w:rPr>
          <w:rFonts w:ascii="Arial" w:hAnsi="Arial" w:cs="Arial"/>
        </w:rPr>
        <w:t>20 Januari 2006</w:t>
      </w:r>
      <w:r w:rsidRPr="009721DD">
        <w:rPr>
          <w:rFonts w:ascii="Arial" w:hAnsi="Arial" w:cs="Arial"/>
        </w:rPr>
        <w:t>, nama Pemegang Hak Diana Suwadi</w:t>
      </w:r>
      <w:r w:rsidR="0065152C">
        <w:rPr>
          <w:rFonts w:ascii="Arial" w:hAnsi="Arial" w:cs="Arial"/>
        </w:rPr>
        <w:t>.</w:t>
      </w:r>
    </w:p>
    <w:p w14:paraId="38E42297" w14:textId="5DF34573" w:rsidR="009721DD" w:rsidRDefault="009721DD" w:rsidP="009721DD">
      <w:pPr>
        <w:tabs>
          <w:tab w:val="left" w:pos="709"/>
          <w:tab w:val="left" w:pos="3119"/>
          <w:tab w:val="left" w:pos="3261"/>
          <w:tab w:val="right" w:pos="5670"/>
        </w:tabs>
        <w:spacing w:before="120" w:after="0" w:line="240" w:lineRule="auto"/>
        <w:ind w:left="709" w:hanging="283"/>
        <w:jc w:val="both"/>
        <w:rPr>
          <w:rFonts w:ascii="Arial" w:hAnsi="Arial" w:cs="Arial"/>
          <w:b/>
          <w:bCs/>
          <w:sz w:val="24"/>
          <w:szCs w:val="24"/>
        </w:rPr>
      </w:pPr>
      <w:r>
        <w:rPr>
          <w:rFonts w:ascii="Arial" w:hAnsi="Arial" w:cs="Arial"/>
          <w:b/>
          <w:bCs/>
          <w:sz w:val="24"/>
          <w:szCs w:val="24"/>
        </w:rPr>
        <w:t>Nilai Limit</w:t>
      </w:r>
      <w:r>
        <w:rPr>
          <w:rFonts w:ascii="Arial" w:hAnsi="Arial" w:cs="Arial"/>
          <w:b/>
          <w:bCs/>
          <w:sz w:val="24"/>
          <w:szCs w:val="24"/>
        </w:rPr>
        <w:tab/>
        <w:t>:   Rp    897.250.000,00</w:t>
      </w:r>
    </w:p>
    <w:p w14:paraId="230FCC28" w14:textId="478D4264" w:rsidR="009721DD" w:rsidRDefault="009721DD" w:rsidP="009721DD">
      <w:pPr>
        <w:tabs>
          <w:tab w:val="left" w:pos="3119"/>
          <w:tab w:val="left" w:pos="3261"/>
          <w:tab w:val="right" w:pos="5670"/>
        </w:tabs>
        <w:spacing w:after="0" w:line="240" w:lineRule="auto"/>
        <w:ind w:left="567" w:hanging="127"/>
        <w:jc w:val="both"/>
        <w:rPr>
          <w:rFonts w:ascii="Arial" w:hAnsi="Arial" w:cs="Arial"/>
          <w:b/>
          <w:bCs/>
          <w:sz w:val="24"/>
          <w:szCs w:val="24"/>
        </w:rPr>
      </w:pPr>
      <w:r>
        <w:rPr>
          <w:rFonts w:ascii="Arial" w:hAnsi="Arial" w:cs="Arial"/>
          <w:b/>
          <w:bCs/>
          <w:sz w:val="24"/>
          <w:szCs w:val="24"/>
        </w:rPr>
        <w:t>Uang Jaminan Lelang</w:t>
      </w:r>
      <w:r>
        <w:rPr>
          <w:rFonts w:ascii="Arial" w:hAnsi="Arial" w:cs="Arial"/>
          <w:b/>
          <w:bCs/>
          <w:sz w:val="24"/>
          <w:szCs w:val="24"/>
        </w:rPr>
        <w:tab/>
        <w:t>:   Rp    180.000.000,00</w:t>
      </w:r>
    </w:p>
    <w:p w14:paraId="317B159B" w14:textId="77777777" w:rsidR="009721DD" w:rsidRDefault="009721DD" w:rsidP="009721DD">
      <w:pPr>
        <w:tabs>
          <w:tab w:val="left" w:pos="3119"/>
          <w:tab w:val="left" w:pos="3261"/>
          <w:tab w:val="right" w:pos="5670"/>
        </w:tabs>
        <w:spacing w:after="0" w:line="240" w:lineRule="auto"/>
        <w:ind w:left="567" w:hanging="127"/>
        <w:jc w:val="both"/>
        <w:rPr>
          <w:rFonts w:ascii="Arial" w:hAnsi="Arial" w:cs="Arial"/>
          <w:b/>
          <w:bCs/>
          <w:sz w:val="24"/>
          <w:szCs w:val="24"/>
        </w:rPr>
      </w:pPr>
    </w:p>
    <w:p w14:paraId="2085E4D3" w14:textId="2647195F" w:rsidR="009721DD" w:rsidRPr="009721DD" w:rsidRDefault="009721DD" w:rsidP="009721DD">
      <w:pPr>
        <w:pStyle w:val="ListParagraph"/>
        <w:numPr>
          <w:ilvl w:val="0"/>
          <w:numId w:val="3"/>
        </w:numPr>
        <w:tabs>
          <w:tab w:val="left" w:pos="425"/>
          <w:tab w:val="left" w:pos="6237"/>
        </w:tabs>
        <w:ind w:left="426" w:hanging="426"/>
        <w:jc w:val="both"/>
        <w:rPr>
          <w:rFonts w:ascii="Arial" w:hAnsi="Arial" w:cs="Arial"/>
        </w:rPr>
      </w:pPr>
      <w:r w:rsidRPr="009721DD">
        <w:rPr>
          <w:rFonts w:ascii="Arial" w:hAnsi="Arial" w:cs="Arial"/>
        </w:rPr>
        <w:t xml:space="preserve">Sebidang tanah seluas </w:t>
      </w:r>
      <w:r>
        <w:rPr>
          <w:rFonts w:ascii="Arial" w:hAnsi="Arial" w:cs="Arial"/>
        </w:rPr>
        <w:t>127</w:t>
      </w:r>
      <w:r w:rsidRPr="009721DD">
        <w:rPr>
          <w:rFonts w:ascii="Arial" w:hAnsi="Arial" w:cs="Arial"/>
        </w:rPr>
        <w:t xml:space="preserve"> m2 berikut bangunan diatasnya terletak di Jl. Tandun (setempat dikenal dengan Jalan Tandun, Kel. Damon (dh.</w:t>
      </w:r>
      <w:r w:rsidR="009556A5">
        <w:rPr>
          <w:rFonts w:ascii="Arial" w:hAnsi="Arial" w:cs="Arial"/>
        </w:rPr>
        <w:t xml:space="preserve"> </w:t>
      </w:r>
      <w:r w:rsidRPr="009721DD">
        <w:rPr>
          <w:rFonts w:ascii="Arial" w:hAnsi="Arial" w:cs="Arial"/>
        </w:rPr>
        <w:t xml:space="preserve">Damun), Kec. Bengkalis, Kab. Bengkalis, Provinsi Riau, bukti kepemilikan Sertipikat Hak Milik No. </w:t>
      </w:r>
      <w:r>
        <w:rPr>
          <w:rFonts w:ascii="Arial" w:hAnsi="Arial" w:cs="Arial"/>
        </w:rPr>
        <w:t>318</w:t>
      </w:r>
      <w:r w:rsidRPr="009721DD">
        <w:rPr>
          <w:rFonts w:ascii="Arial" w:hAnsi="Arial" w:cs="Arial"/>
        </w:rPr>
        <w:t xml:space="preserve">, tanggal penerbitan sertipikat </w:t>
      </w:r>
      <w:r>
        <w:rPr>
          <w:rFonts w:ascii="Arial" w:hAnsi="Arial" w:cs="Arial"/>
        </w:rPr>
        <w:t>04 November 2002</w:t>
      </w:r>
      <w:r w:rsidRPr="009721DD">
        <w:rPr>
          <w:rFonts w:ascii="Arial" w:hAnsi="Arial" w:cs="Arial"/>
        </w:rPr>
        <w:t>, nama Pemegang Hak Suhendri Asnan</w:t>
      </w:r>
      <w:r w:rsidR="0065152C">
        <w:rPr>
          <w:rFonts w:ascii="Arial" w:hAnsi="Arial" w:cs="Arial"/>
        </w:rPr>
        <w:t>.</w:t>
      </w:r>
    </w:p>
    <w:p w14:paraId="0E977CF9" w14:textId="3BA85D3B" w:rsidR="009721DD" w:rsidRDefault="009721DD" w:rsidP="009721DD">
      <w:pPr>
        <w:tabs>
          <w:tab w:val="left" w:pos="709"/>
          <w:tab w:val="left" w:pos="3119"/>
          <w:tab w:val="left" w:pos="3261"/>
          <w:tab w:val="right" w:pos="5670"/>
        </w:tabs>
        <w:spacing w:before="120" w:after="0" w:line="240" w:lineRule="auto"/>
        <w:ind w:left="709" w:hanging="283"/>
        <w:jc w:val="both"/>
        <w:rPr>
          <w:rFonts w:ascii="Arial" w:hAnsi="Arial" w:cs="Arial"/>
          <w:b/>
          <w:bCs/>
          <w:sz w:val="24"/>
          <w:szCs w:val="24"/>
        </w:rPr>
      </w:pPr>
      <w:r>
        <w:rPr>
          <w:rFonts w:ascii="Arial" w:hAnsi="Arial" w:cs="Arial"/>
          <w:b/>
          <w:bCs/>
          <w:sz w:val="24"/>
          <w:szCs w:val="24"/>
        </w:rPr>
        <w:t>Nilai Limit</w:t>
      </w:r>
      <w:r>
        <w:rPr>
          <w:rFonts w:ascii="Arial" w:hAnsi="Arial" w:cs="Arial"/>
          <w:b/>
          <w:bCs/>
          <w:sz w:val="24"/>
          <w:szCs w:val="24"/>
        </w:rPr>
        <w:tab/>
        <w:t>:   Rp    1.096.200.000,00</w:t>
      </w:r>
    </w:p>
    <w:p w14:paraId="64A2084A" w14:textId="4D967EA7" w:rsidR="009721DD" w:rsidRDefault="009721DD" w:rsidP="009721DD">
      <w:pPr>
        <w:tabs>
          <w:tab w:val="left" w:pos="3119"/>
          <w:tab w:val="left" w:pos="3261"/>
          <w:tab w:val="right" w:pos="5670"/>
        </w:tabs>
        <w:spacing w:after="0" w:line="240" w:lineRule="auto"/>
        <w:ind w:left="567" w:hanging="127"/>
        <w:jc w:val="both"/>
        <w:rPr>
          <w:rFonts w:ascii="Arial" w:hAnsi="Arial" w:cs="Arial"/>
          <w:b/>
          <w:bCs/>
          <w:sz w:val="24"/>
          <w:szCs w:val="24"/>
        </w:rPr>
      </w:pPr>
      <w:r>
        <w:rPr>
          <w:rFonts w:ascii="Arial" w:hAnsi="Arial" w:cs="Arial"/>
          <w:b/>
          <w:bCs/>
          <w:sz w:val="24"/>
          <w:szCs w:val="24"/>
        </w:rPr>
        <w:t>Uang Jaminan Lelang</w:t>
      </w:r>
      <w:r>
        <w:rPr>
          <w:rFonts w:ascii="Arial" w:hAnsi="Arial" w:cs="Arial"/>
          <w:b/>
          <w:bCs/>
          <w:sz w:val="24"/>
          <w:szCs w:val="24"/>
        </w:rPr>
        <w:tab/>
        <w:t>:   Rp       220.000.000,00</w:t>
      </w:r>
    </w:p>
    <w:p w14:paraId="1DE4A254" w14:textId="77777777" w:rsidR="009721DD" w:rsidRDefault="009721DD" w:rsidP="009721DD">
      <w:pPr>
        <w:tabs>
          <w:tab w:val="left" w:pos="3119"/>
          <w:tab w:val="left" w:pos="3261"/>
          <w:tab w:val="right" w:pos="5670"/>
        </w:tabs>
        <w:spacing w:after="0" w:line="240" w:lineRule="auto"/>
        <w:ind w:left="567" w:hanging="127"/>
        <w:jc w:val="both"/>
        <w:rPr>
          <w:rFonts w:ascii="Arial" w:hAnsi="Arial" w:cs="Arial"/>
          <w:b/>
          <w:bCs/>
          <w:sz w:val="24"/>
          <w:szCs w:val="24"/>
        </w:rPr>
      </w:pPr>
    </w:p>
    <w:p w14:paraId="75E36CE2" w14:textId="10A50A16" w:rsidR="009721DD" w:rsidRPr="009721DD" w:rsidRDefault="009721DD" w:rsidP="009721DD">
      <w:pPr>
        <w:pStyle w:val="ListParagraph"/>
        <w:numPr>
          <w:ilvl w:val="0"/>
          <w:numId w:val="3"/>
        </w:numPr>
        <w:tabs>
          <w:tab w:val="left" w:pos="425"/>
          <w:tab w:val="left" w:pos="6237"/>
        </w:tabs>
        <w:ind w:left="426" w:hanging="426"/>
        <w:jc w:val="both"/>
        <w:rPr>
          <w:rFonts w:ascii="Arial" w:hAnsi="Arial" w:cs="Arial"/>
        </w:rPr>
      </w:pPr>
      <w:r w:rsidRPr="009721DD">
        <w:rPr>
          <w:rFonts w:ascii="Arial" w:hAnsi="Arial" w:cs="Arial"/>
        </w:rPr>
        <w:t xml:space="preserve">Sebidang tanah seluas </w:t>
      </w:r>
      <w:r>
        <w:rPr>
          <w:rFonts w:ascii="Arial" w:hAnsi="Arial" w:cs="Arial"/>
        </w:rPr>
        <w:t>117</w:t>
      </w:r>
      <w:r w:rsidRPr="009721DD">
        <w:rPr>
          <w:rFonts w:ascii="Arial" w:hAnsi="Arial" w:cs="Arial"/>
        </w:rPr>
        <w:t xml:space="preserve"> m2 berikut bangunan diatasnya terletak di Jalan (setempat dikenal dengan Jalan Tandun Gang Sakura, Kel.</w:t>
      </w:r>
      <w:r w:rsidR="009556A5">
        <w:rPr>
          <w:rFonts w:ascii="Arial" w:hAnsi="Arial" w:cs="Arial"/>
        </w:rPr>
        <w:t xml:space="preserve"> </w:t>
      </w:r>
      <w:r w:rsidRPr="009721DD">
        <w:rPr>
          <w:rFonts w:ascii="Arial" w:hAnsi="Arial" w:cs="Arial"/>
        </w:rPr>
        <w:t>Damon (dh.</w:t>
      </w:r>
      <w:r w:rsidR="009556A5">
        <w:rPr>
          <w:rFonts w:ascii="Arial" w:hAnsi="Arial" w:cs="Arial"/>
        </w:rPr>
        <w:t xml:space="preserve"> </w:t>
      </w:r>
      <w:r w:rsidRPr="009721DD">
        <w:rPr>
          <w:rFonts w:ascii="Arial" w:hAnsi="Arial" w:cs="Arial"/>
        </w:rPr>
        <w:t xml:space="preserve">Damun), Kec. Bengkalis, Kab. Bengkalis, Provinsi Riau, bukti kepemilikan Sertipikat Hak Milik No. </w:t>
      </w:r>
      <w:r>
        <w:rPr>
          <w:rFonts w:ascii="Arial" w:hAnsi="Arial" w:cs="Arial"/>
        </w:rPr>
        <w:t>645</w:t>
      </w:r>
      <w:r w:rsidRPr="009721DD">
        <w:rPr>
          <w:rFonts w:ascii="Arial" w:hAnsi="Arial" w:cs="Arial"/>
        </w:rPr>
        <w:t xml:space="preserve">, tanggal penerbitan sertipikat </w:t>
      </w:r>
      <w:r>
        <w:rPr>
          <w:rFonts w:ascii="Arial" w:hAnsi="Arial" w:cs="Arial"/>
        </w:rPr>
        <w:t>23 Maret 2006</w:t>
      </w:r>
      <w:r w:rsidRPr="009721DD">
        <w:rPr>
          <w:rFonts w:ascii="Arial" w:hAnsi="Arial" w:cs="Arial"/>
        </w:rPr>
        <w:t>, nama Pemegang Hak Diana Suwadi</w:t>
      </w:r>
      <w:r w:rsidR="0065152C">
        <w:rPr>
          <w:rFonts w:ascii="Arial" w:hAnsi="Arial" w:cs="Arial"/>
        </w:rPr>
        <w:t>.</w:t>
      </w:r>
    </w:p>
    <w:p w14:paraId="7825CDB0" w14:textId="7D5A04F6" w:rsidR="009721DD" w:rsidRDefault="009721DD" w:rsidP="009721DD">
      <w:pPr>
        <w:tabs>
          <w:tab w:val="left" w:pos="709"/>
          <w:tab w:val="left" w:pos="3119"/>
          <w:tab w:val="left" w:pos="3261"/>
          <w:tab w:val="right" w:pos="5670"/>
        </w:tabs>
        <w:spacing w:before="120" w:after="0" w:line="240" w:lineRule="auto"/>
        <w:ind w:left="709" w:hanging="283"/>
        <w:jc w:val="both"/>
        <w:rPr>
          <w:rFonts w:ascii="Arial" w:hAnsi="Arial" w:cs="Arial"/>
          <w:b/>
          <w:bCs/>
          <w:sz w:val="24"/>
          <w:szCs w:val="24"/>
        </w:rPr>
      </w:pPr>
      <w:r>
        <w:rPr>
          <w:rFonts w:ascii="Arial" w:hAnsi="Arial" w:cs="Arial"/>
          <w:b/>
          <w:bCs/>
          <w:sz w:val="24"/>
          <w:szCs w:val="24"/>
        </w:rPr>
        <w:t>Nilai Limit</w:t>
      </w:r>
      <w:r>
        <w:rPr>
          <w:rFonts w:ascii="Arial" w:hAnsi="Arial" w:cs="Arial"/>
          <w:b/>
          <w:bCs/>
          <w:sz w:val="24"/>
          <w:szCs w:val="24"/>
        </w:rPr>
        <w:tab/>
        <w:t>:   Rp    577.125.000,00</w:t>
      </w:r>
    </w:p>
    <w:p w14:paraId="6753A58D" w14:textId="003D2AC0" w:rsidR="009721DD" w:rsidRPr="00E64025" w:rsidRDefault="009721DD" w:rsidP="00E64025">
      <w:pPr>
        <w:tabs>
          <w:tab w:val="left" w:pos="3119"/>
          <w:tab w:val="left" w:pos="3261"/>
          <w:tab w:val="right" w:pos="5670"/>
        </w:tabs>
        <w:spacing w:after="0" w:line="240" w:lineRule="auto"/>
        <w:ind w:left="567" w:hanging="127"/>
        <w:jc w:val="both"/>
        <w:rPr>
          <w:rFonts w:ascii="Arial" w:hAnsi="Arial" w:cs="Arial"/>
          <w:b/>
          <w:bCs/>
          <w:sz w:val="24"/>
          <w:szCs w:val="24"/>
        </w:rPr>
      </w:pPr>
      <w:r>
        <w:rPr>
          <w:rFonts w:ascii="Arial" w:hAnsi="Arial" w:cs="Arial"/>
          <w:b/>
          <w:bCs/>
          <w:sz w:val="24"/>
          <w:szCs w:val="24"/>
        </w:rPr>
        <w:t>Uang Jaminan Lelang</w:t>
      </w:r>
      <w:r>
        <w:rPr>
          <w:rFonts w:ascii="Arial" w:hAnsi="Arial" w:cs="Arial"/>
          <w:b/>
          <w:bCs/>
          <w:sz w:val="24"/>
          <w:szCs w:val="24"/>
        </w:rPr>
        <w:tab/>
        <w:t>:   Rp    120.000.000,00</w:t>
      </w:r>
    </w:p>
    <w:p w14:paraId="039ED482" w14:textId="77777777" w:rsidR="009721DD" w:rsidRDefault="009721DD" w:rsidP="00B36F71">
      <w:pPr>
        <w:tabs>
          <w:tab w:val="left" w:pos="425"/>
          <w:tab w:val="left" w:pos="6237"/>
        </w:tabs>
        <w:spacing w:after="120"/>
        <w:ind w:left="426" w:hanging="426"/>
        <w:jc w:val="both"/>
        <w:rPr>
          <w:rFonts w:ascii="Arial" w:hAnsi="Arial" w:cs="Arial"/>
          <w:sz w:val="24"/>
          <w:szCs w:val="24"/>
        </w:rPr>
      </w:pPr>
    </w:p>
    <w:p w14:paraId="4FF6484D" w14:textId="77777777" w:rsidR="00E64025" w:rsidRDefault="00E64025" w:rsidP="00B36F71">
      <w:pPr>
        <w:tabs>
          <w:tab w:val="left" w:pos="425"/>
          <w:tab w:val="left" w:pos="6237"/>
        </w:tabs>
        <w:spacing w:after="120"/>
        <w:ind w:left="426" w:hanging="426"/>
        <w:jc w:val="both"/>
        <w:rPr>
          <w:rFonts w:ascii="Arial" w:hAnsi="Arial" w:cs="Arial"/>
          <w:sz w:val="24"/>
          <w:szCs w:val="24"/>
        </w:rPr>
      </w:pPr>
    </w:p>
    <w:p w14:paraId="683FF9B4" w14:textId="77777777" w:rsidR="00E64025" w:rsidRDefault="00E64025" w:rsidP="00B36F71">
      <w:pPr>
        <w:tabs>
          <w:tab w:val="left" w:pos="425"/>
          <w:tab w:val="left" w:pos="6237"/>
        </w:tabs>
        <w:spacing w:after="120"/>
        <w:ind w:left="426" w:hanging="426"/>
        <w:jc w:val="both"/>
        <w:rPr>
          <w:rFonts w:ascii="Arial" w:hAnsi="Arial" w:cs="Arial"/>
          <w:sz w:val="24"/>
          <w:szCs w:val="24"/>
        </w:rPr>
      </w:pPr>
    </w:p>
    <w:p w14:paraId="3FB21CCD" w14:textId="77777777" w:rsidR="00E64025" w:rsidRDefault="00E64025" w:rsidP="00B36F71">
      <w:pPr>
        <w:tabs>
          <w:tab w:val="left" w:pos="425"/>
          <w:tab w:val="left" w:pos="6237"/>
        </w:tabs>
        <w:spacing w:after="120"/>
        <w:ind w:left="426" w:hanging="426"/>
        <w:jc w:val="both"/>
        <w:rPr>
          <w:rFonts w:ascii="Arial" w:hAnsi="Arial" w:cs="Arial"/>
          <w:sz w:val="24"/>
          <w:szCs w:val="24"/>
        </w:rPr>
      </w:pPr>
    </w:p>
    <w:p w14:paraId="57D4CC75" w14:textId="77777777" w:rsidR="00E64025" w:rsidRDefault="00E64025" w:rsidP="00B36F71">
      <w:pPr>
        <w:tabs>
          <w:tab w:val="left" w:pos="425"/>
          <w:tab w:val="left" w:pos="6237"/>
        </w:tabs>
        <w:spacing w:after="120"/>
        <w:ind w:left="426" w:hanging="426"/>
        <w:jc w:val="both"/>
        <w:rPr>
          <w:rFonts w:ascii="Arial" w:hAnsi="Arial" w:cs="Arial"/>
          <w:sz w:val="24"/>
          <w:szCs w:val="24"/>
        </w:rPr>
      </w:pPr>
    </w:p>
    <w:p w14:paraId="3D068024" w14:textId="77777777" w:rsidR="00E64025" w:rsidRDefault="00E64025" w:rsidP="00B36F71">
      <w:pPr>
        <w:tabs>
          <w:tab w:val="left" w:pos="425"/>
          <w:tab w:val="left" w:pos="6237"/>
        </w:tabs>
        <w:spacing w:after="120"/>
        <w:ind w:left="426" w:hanging="426"/>
        <w:jc w:val="both"/>
        <w:rPr>
          <w:rFonts w:ascii="Arial" w:hAnsi="Arial" w:cs="Arial"/>
          <w:sz w:val="24"/>
          <w:szCs w:val="24"/>
        </w:rPr>
      </w:pPr>
    </w:p>
    <w:p w14:paraId="5B3A9F14" w14:textId="77777777" w:rsidR="00E64025" w:rsidRDefault="00E64025" w:rsidP="00B36F71">
      <w:pPr>
        <w:tabs>
          <w:tab w:val="left" w:pos="425"/>
          <w:tab w:val="left" w:pos="6237"/>
        </w:tabs>
        <w:spacing w:after="120"/>
        <w:ind w:left="426" w:hanging="426"/>
        <w:jc w:val="both"/>
        <w:rPr>
          <w:rFonts w:ascii="Arial" w:hAnsi="Arial" w:cs="Arial"/>
          <w:sz w:val="24"/>
          <w:szCs w:val="24"/>
        </w:rPr>
      </w:pPr>
    </w:p>
    <w:p w14:paraId="5538B50C" w14:textId="77777777" w:rsidR="00E64025" w:rsidRDefault="00E64025" w:rsidP="00B36F71">
      <w:pPr>
        <w:tabs>
          <w:tab w:val="left" w:pos="425"/>
          <w:tab w:val="left" w:pos="6237"/>
        </w:tabs>
        <w:spacing w:after="120"/>
        <w:ind w:left="426" w:hanging="426"/>
        <w:jc w:val="both"/>
        <w:rPr>
          <w:rFonts w:ascii="Arial" w:hAnsi="Arial" w:cs="Arial"/>
          <w:sz w:val="24"/>
          <w:szCs w:val="24"/>
        </w:rPr>
      </w:pPr>
    </w:p>
    <w:p w14:paraId="6E48E029" w14:textId="77777777" w:rsidR="00E64025" w:rsidRDefault="00E64025" w:rsidP="00B36F71">
      <w:pPr>
        <w:tabs>
          <w:tab w:val="left" w:pos="425"/>
          <w:tab w:val="left" w:pos="6237"/>
        </w:tabs>
        <w:spacing w:after="120"/>
        <w:ind w:left="426" w:hanging="426"/>
        <w:jc w:val="both"/>
        <w:rPr>
          <w:rFonts w:ascii="Arial" w:hAnsi="Arial" w:cs="Arial"/>
          <w:sz w:val="24"/>
          <w:szCs w:val="24"/>
        </w:rPr>
      </w:pPr>
    </w:p>
    <w:p w14:paraId="23A5625E" w14:textId="77777777" w:rsidR="003048A0" w:rsidRDefault="003048A0">
      <w:pPr>
        <w:pStyle w:val="p0"/>
        <w:spacing w:after="120"/>
        <w:ind w:right="-450"/>
        <w:jc w:val="both"/>
        <w:rPr>
          <w:rFonts w:ascii="Arial" w:hAnsi="Arial" w:cs="Arial"/>
          <w:lang w:val="id-ID"/>
        </w:rPr>
      </w:pPr>
      <w:r>
        <w:rPr>
          <w:rFonts w:ascii="Arial" w:hAnsi="Arial" w:cs="Arial"/>
          <w:lang w:val="id-ID"/>
        </w:rPr>
        <w:t xml:space="preserve">Pelaksanaan </w:t>
      </w:r>
      <w:r>
        <w:rPr>
          <w:rFonts w:ascii="Arial" w:hAnsi="Arial" w:cs="Arial"/>
        </w:rPr>
        <w:t>l</w:t>
      </w:r>
      <w:r>
        <w:rPr>
          <w:rFonts w:ascii="Arial" w:hAnsi="Arial" w:cs="Arial"/>
          <w:lang w:val="id-ID"/>
        </w:rPr>
        <w:t>elang akan diselenggarakan pada :</w:t>
      </w:r>
      <w:r>
        <w:rPr>
          <w:rFonts w:ascii="Arial" w:hAnsi="Arial" w:cs="Arial"/>
          <w:lang w:val="id-ID"/>
        </w:rPr>
        <w:tab/>
      </w:r>
    </w:p>
    <w:p w14:paraId="1ABB7024" w14:textId="4A4FECA5" w:rsidR="003048A0" w:rsidRDefault="003048A0">
      <w:pPr>
        <w:tabs>
          <w:tab w:val="left" w:pos="3119"/>
          <w:tab w:val="left" w:pos="3261"/>
        </w:tabs>
        <w:spacing w:after="40" w:line="240" w:lineRule="auto"/>
        <w:ind w:left="3261" w:hanging="3261"/>
        <w:jc w:val="both"/>
        <w:rPr>
          <w:rFonts w:ascii="Arial" w:hAnsi="Arial" w:cs="Arial"/>
          <w:sz w:val="24"/>
          <w:szCs w:val="24"/>
        </w:rPr>
      </w:pPr>
      <w:r>
        <w:rPr>
          <w:rFonts w:ascii="Arial" w:hAnsi="Arial" w:cs="Arial"/>
          <w:sz w:val="24"/>
          <w:szCs w:val="24"/>
          <w:lang w:val="id-ID"/>
        </w:rPr>
        <w:t>Hari</w:t>
      </w:r>
      <w:r>
        <w:rPr>
          <w:rFonts w:ascii="Arial" w:hAnsi="Arial" w:cs="Arial"/>
          <w:sz w:val="24"/>
          <w:szCs w:val="24"/>
        </w:rPr>
        <w:t xml:space="preserve"> / Tanggal</w:t>
      </w:r>
      <w:r>
        <w:rPr>
          <w:rFonts w:ascii="Arial" w:hAnsi="Arial" w:cs="Arial"/>
          <w:sz w:val="24"/>
          <w:szCs w:val="24"/>
          <w:lang w:val="id-ID"/>
        </w:rPr>
        <w:tab/>
        <w:t>:</w:t>
      </w:r>
      <w:r>
        <w:rPr>
          <w:rFonts w:ascii="Arial" w:hAnsi="Arial" w:cs="Arial"/>
          <w:sz w:val="24"/>
          <w:szCs w:val="24"/>
          <w:lang w:val="id-ID"/>
        </w:rPr>
        <w:tab/>
      </w:r>
      <w:r w:rsidR="009721DD">
        <w:rPr>
          <w:rFonts w:ascii="Arial" w:hAnsi="Arial" w:cs="Arial"/>
          <w:noProof/>
          <w:sz w:val="24"/>
          <w:szCs w:val="24"/>
          <w:lang w:val="id-ID"/>
        </w:rPr>
        <w:t>Kamis, 09 April 2026</w:t>
      </w:r>
    </w:p>
    <w:p w14:paraId="23C9CD34" w14:textId="77777777" w:rsidR="003048A0" w:rsidRDefault="003048A0">
      <w:pPr>
        <w:tabs>
          <w:tab w:val="left" w:pos="540"/>
          <w:tab w:val="left" w:pos="3119"/>
          <w:tab w:val="left" w:pos="3261"/>
        </w:tabs>
        <w:spacing w:after="40" w:line="240" w:lineRule="auto"/>
        <w:ind w:left="3261" w:hanging="3261"/>
        <w:jc w:val="both"/>
        <w:rPr>
          <w:rFonts w:ascii="Arial" w:hAnsi="Arial" w:cs="Arial"/>
          <w:sz w:val="24"/>
          <w:szCs w:val="24"/>
        </w:rPr>
      </w:pPr>
      <w:r>
        <w:rPr>
          <w:rFonts w:ascii="Arial" w:hAnsi="Arial" w:cs="Arial"/>
          <w:sz w:val="24"/>
          <w:szCs w:val="24"/>
        </w:rPr>
        <w:t>Waktu Penawaran</w:t>
      </w:r>
      <w:r>
        <w:rPr>
          <w:rFonts w:ascii="Arial" w:hAnsi="Arial" w:cs="Arial"/>
          <w:sz w:val="24"/>
          <w:szCs w:val="24"/>
        </w:rPr>
        <w:tab/>
        <w:t>:</w:t>
      </w:r>
      <w:r>
        <w:rPr>
          <w:rFonts w:ascii="Arial" w:hAnsi="Arial" w:cs="Arial"/>
          <w:sz w:val="24"/>
          <w:szCs w:val="24"/>
        </w:rPr>
        <w:tab/>
        <w:t>Sejak tayang pada aplikasi lelang s.d. batas akhir penawaran</w:t>
      </w:r>
    </w:p>
    <w:p w14:paraId="0FD1F93E" w14:textId="2680A6CA" w:rsidR="003048A0" w:rsidRDefault="003048A0">
      <w:pPr>
        <w:tabs>
          <w:tab w:val="left" w:pos="3119"/>
          <w:tab w:val="left" w:pos="3261"/>
        </w:tabs>
        <w:spacing w:after="40" w:line="240" w:lineRule="auto"/>
        <w:ind w:left="3261" w:hanging="3261"/>
        <w:jc w:val="both"/>
        <w:rPr>
          <w:rFonts w:ascii="Arial" w:hAnsi="Arial" w:cs="Arial"/>
          <w:sz w:val="24"/>
          <w:szCs w:val="24"/>
        </w:rPr>
      </w:pPr>
      <w:r>
        <w:rPr>
          <w:rFonts w:ascii="Arial" w:hAnsi="Arial" w:cs="Arial"/>
          <w:sz w:val="24"/>
          <w:szCs w:val="24"/>
          <w:lang w:val="id-ID"/>
        </w:rPr>
        <w:t>Batas Akhir</w:t>
      </w:r>
      <w:r>
        <w:rPr>
          <w:rFonts w:ascii="Arial" w:hAnsi="Arial" w:cs="Arial"/>
          <w:sz w:val="24"/>
          <w:szCs w:val="24"/>
        </w:rPr>
        <w:t xml:space="preserve"> </w:t>
      </w:r>
      <w:r>
        <w:rPr>
          <w:rFonts w:ascii="Arial" w:hAnsi="Arial" w:cs="Arial"/>
          <w:sz w:val="24"/>
          <w:szCs w:val="24"/>
          <w:lang w:val="id-ID"/>
        </w:rPr>
        <w:t>Penawaran</w:t>
      </w:r>
      <w:r>
        <w:rPr>
          <w:rFonts w:ascii="Arial" w:hAnsi="Arial" w:cs="Arial"/>
          <w:sz w:val="24"/>
          <w:szCs w:val="24"/>
          <w:lang w:val="id-ID"/>
        </w:rPr>
        <w:tab/>
        <w:t>:</w:t>
      </w:r>
      <w:r>
        <w:rPr>
          <w:rFonts w:ascii="Arial" w:hAnsi="Arial" w:cs="Arial"/>
          <w:sz w:val="24"/>
          <w:szCs w:val="24"/>
          <w:lang w:val="id-ID"/>
        </w:rPr>
        <w:tab/>
      </w:r>
      <w:r w:rsidR="009721DD">
        <w:rPr>
          <w:rFonts w:ascii="Arial" w:hAnsi="Arial" w:cs="Arial"/>
          <w:noProof/>
          <w:sz w:val="24"/>
          <w:szCs w:val="24"/>
          <w:lang w:val="id-ID"/>
        </w:rPr>
        <w:t>09 April 2026</w:t>
      </w:r>
      <w:r>
        <w:rPr>
          <w:rFonts w:ascii="Arial" w:hAnsi="Arial" w:cs="Arial"/>
          <w:sz w:val="24"/>
          <w:szCs w:val="24"/>
        </w:rPr>
        <w:t xml:space="preserve">, </w:t>
      </w:r>
      <w:r w:rsidR="009721DD">
        <w:rPr>
          <w:rFonts w:ascii="Arial" w:hAnsi="Arial" w:cs="Arial"/>
          <w:sz w:val="24"/>
          <w:szCs w:val="24"/>
        </w:rPr>
        <w:t>p</w:t>
      </w:r>
      <w:r>
        <w:rPr>
          <w:rFonts w:ascii="Arial" w:hAnsi="Arial" w:cs="Arial"/>
          <w:sz w:val="24"/>
          <w:szCs w:val="24"/>
        </w:rPr>
        <w:t xml:space="preserve">ukul </w:t>
      </w:r>
      <w:r w:rsidR="009721DD">
        <w:rPr>
          <w:rFonts w:ascii="Arial" w:hAnsi="Arial" w:cs="Arial"/>
          <w:noProof/>
          <w:sz w:val="24"/>
          <w:szCs w:val="24"/>
        </w:rPr>
        <w:t>11:00</w:t>
      </w:r>
      <w:r w:rsidR="00DE489C">
        <w:rPr>
          <w:rFonts w:ascii="Arial" w:hAnsi="Arial" w:cs="Arial"/>
          <w:noProof/>
          <w:sz w:val="24"/>
          <w:szCs w:val="24"/>
        </w:rPr>
        <w:t xml:space="preserve"> </w:t>
      </w:r>
      <w:r w:rsidR="00DE489C" w:rsidRPr="001D2E0B">
        <w:rPr>
          <w:rFonts w:ascii="Arial" w:hAnsi="Arial" w:cs="Arial"/>
          <w:noProof/>
          <w:sz w:val="24"/>
          <w:szCs w:val="24"/>
        </w:rPr>
        <w:t>WIB</w:t>
      </w:r>
      <w:r>
        <w:rPr>
          <w:rFonts w:ascii="Arial" w:hAnsi="Arial" w:cs="Arial"/>
          <w:sz w:val="24"/>
          <w:szCs w:val="24"/>
        </w:rPr>
        <w:t xml:space="preserve"> (sesuai waktu server)</w:t>
      </w:r>
    </w:p>
    <w:p w14:paraId="05537F97" w14:textId="77777777" w:rsidR="003048A0" w:rsidRPr="004A4A45" w:rsidRDefault="003048A0">
      <w:pPr>
        <w:tabs>
          <w:tab w:val="left" w:pos="1620"/>
          <w:tab w:val="left" w:pos="3119"/>
          <w:tab w:val="left" w:pos="3261"/>
        </w:tabs>
        <w:spacing w:after="40" w:line="240" w:lineRule="auto"/>
        <w:ind w:left="3261" w:hanging="3261"/>
        <w:jc w:val="both"/>
        <w:rPr>
          <w:rFonts w:ascii="Arial" w:hAnsi="Arial" w:cs="Arial"/>
          <w:sz w:val="24"/>
          <w:szCs w:val="24"/>
        </w:rPr>
      </w:pPr>
      <w:r>
        <w:rPr>
          <w:rFonts w:ascii="Arial" w:hAnsi="Arial" w:cs="Arial"/>
          <w:sz w:val="24"/>
          <w:szCs w:val="24"/>
          <w:lang w:val="id-ID"/>
        </w:rPr>
        <w:t>Alamat Domain</w:t>
      </w:r>
      <w:r>
        <w:rPr>
          <w:rFonts w:ascii="Arial" w:hAnsi="Arial" w:cs="Arial"/>
          <w:sz w:val="24"/>
          <w:szCs w:val="24"/>
          <w:lang w:val="id-ID"/>
        </w:rPr>
        <w:tab/>
        <w:t xml:space="preserve">: </w:t>
      </w:r>
      <w:r>
        <w:rPr>
          <w:rFonts w:ascii="Arial" w:hAnsi="Arial" w:cs="Arial"/>
          <w:sz w:val="24"/>
          <w:szCs w:val="24"/>
        </w:rPr>
        <w:t>lelang.go.id</w:t>
      </w:r>
    </w:p>
    <w:p w14:paraId="6F5282F1" w14:textId="77777777" w:rsidR="003048A0" w:rsidRDefault="003048A0">
      <w:pPr>
        <w:tabs>
          <w:tab w:val="left" w:pos="3119"/>
          <w:tab w:val="left" w:pos="3261"/>
        </w:tabs>
        <w:spacing w:after="40"/>
        <w:ind w:left="3261" w:hanging="3261"/>
        <w:jc w:val="both"/>
        <w:rPr>
          <w:rFonts w:ascii="Arial" w:hAnsi="Arial" w:cs="Arial"/>
          <w:sz w:val="24"/>
          <w:szCs w:val="24"/>
          <w:lang w:val="id-ID"/>
        </w:rPr>
      </w:pPr>
      <w:r>
        <w:rPr>
          <w:rFonts w:ascii="Arial" w:hAnsi="Arial" w:cs="Arial"/>
          <w:sz w:val="24"/>
          <w:szCs w:val="24"/>
          <w:lang w:val="id-ID"/>
        </w:rPr>
        <w:t>Tempat Lelang</w:t>
      </w:r>
      <w:r>
        <w:rPr>
          <w:rFonts w:ascii="Arial" w:hAnsi="Arial" w:cs="Arial"/>
          <w:sz w:val="24"/>
          <w:szCs w:val="24"/>
          <w:lang w:val="id-ID"/>
        </w:rPr>
        <w:tab/>
        <w:t xml:space="preserve">: </w:t>
      </w:r>
      <w:r w:rsidRPr="00C35BF6">
        <w:rPr>
          <w:rFonts w:ascii="Arial" w:hAnsi="Arial" w:cs="Arial"/>
          <w:noProof/>
          <w:sz w:val="24"/>
          <w:szCs w:val="24"/>
          <w:lang w:val="id-ID"/>
        </w:rPr>
        <w:t>Kantor Pelayanan Kekayaan Negara dan Lelang Dumai</w:t>
      </w:r>
    </w:p>
    <w:p w14:paraId="4B765581" w14:textId="77777777" w:rsidR="003048A0" w:rsidRDefault="003048A0">
      <w:pPr>
        <w:tabs>
          <w:tab w:val="left" w:pos="3119"/>
          <w:tab w:val="left" w:pos="3261"/>
        </w:tabs>
        <w:spacing w:after="40"/>
        <w:ind w:left="3261" w:hanging="3261"/>
        <w:jc w:val="both"/>
        <w:rPr>
          <w:rFonts w:ascii="Arial" w:hAnsi="Arial" w:cs="Arial"/>
          <w:sz w:val="24"/>
          <w:szCs w:val="24"/>
        </w:rPr>
      </w:pPr>
      <w:r>
        <w:rPr>
          <w:rFonts w:ascii="Arial" w:hAnsi="Arial" w:cs="Arial"/>
          <w:sz w:val="24"/>
          <w:szCs w:val="24"/>
        </w:rPr>
        <w:tab/>
      </w:r>
      <w:r>
        <w:rPr>
          <w:rFonts w:ascii="Arial" w:hAnsi="Arial" w:cs="Arial"/>
          <w:sz w:val="24"/>
          <w:szCs w:val="24"/>
        </w:rPr>
        <w:tab/>
      </w:r>
      <w:r w:rsidRPr="00C35BF6">
        <w:rPr>
          <w:rFonts w:ascii="Arial" w:hAnsi="Arial" w:cs="Arial"/>
          <w:noProof/>
          <w:sz w:val="24"/>
          <w:szCs w:val="24"/>
        </w:rPr>
        <w:t>Jalan Sultan Syarif Kasim No.55, Kelurahan Teluk Binjai, Kecamatan Dumai Timur, Kota Dumai, Provinsi Riau - 28813</w:t>
      </w:r>
    </w:p>
    <w:p w14:paraId="15BB1CBE" w14:textId="77777777" w:rsidR="003048A0" w:rsidRDefault="003048A0">
      <w:pPr>
        <w:tabs>
          <w:tab w:val="left" w:pos="1620"/>
          <w:tab w:val="left" w:pos="3119"/>
          <w:tab w:val="left" w:pos="3261"/>
        </w:tabs>
        <w:spacing w:after="40" w:line="240" w:lineRule="auto"/>
        <w:ind w:left="3261" w:hanging="3261"/>
        <w:jc w:val="both"/>
        <w:rPr>
          <w:rFonts w:ascii="Arial" w:hAnsi="Arial" w:cs="Arial"/>
          <w:sz w:val="24"/>
          <w:szCs w:val="24"/>
          <w:lang w:val="id-ID"/>
        </w:rPr>
      </w:pPr>
      <w:r>
        <w:rPr>
          <w:rFonts w:ascii="Arial" w:hAnsi="Arial" w:cs="Arial"/>
          <w:sz w:val="24"/>
          <w:szCs w:val="24"/>
          <w:lang w:val="id-ID"/>
        </w:rPr>
        <w:t>Penetapan Pemenan</w:t>
      </w:r>
      <w:r>
        <w:rPr>
          <w:rFonts w:ascii="Arial" w:hAnsi="Arial" w:cs="Arial"/>
          <w:sz w:val="24"/>
          <w:szCs w:val="24"/>
        </w:rPr>
        <w:t>g</w:t>
      </w:r>
      <w:r>
        <w:rPr>
          <w:rFonts w:ascii="Arial" w:hAnsi="Arial" w:cs="Arial"/>
          <w:sz w:val="24"/>
          <w:szCs w:val="24"/>
        </w:rPr>
        <w:tab/>
      </w:r>
      <w:r>
        <w:rPr>
          <w:rFonts w:ascii="Arial" w:hAnsi="Arial" w:cs="Arial"/>
          <w:sz w:val="24"/>
          <w:szCs w:val="24"/>
          <w:lang w:val="id-ID"/>
        </w:rPr>
        <w:t>: setelah batas akhir penawaran</w:t>
      </w:r>
    </w:p>
    <w:p w14:paraId="464A678F" w14:textId="77777777" w:rsidR="003048A0" w:rsidRDefault="003048A0">
      <w:pPr>
        <w:spacing w:after="0" w:line="240" w:lineRule="auto"/>
        <w:jc w:val="both"/>
        <w:rPr>
          <w:rFonts w:ascii="Arial" w:eastAsia="Times New Roman" w:hAnsi="Arial" w:cs="Arial"/>
          <w:sz w:val="24"/>
          <w:szCs w:val="24"/>
        </w:rPr>
      </w:pPr>
    </w:p>
    <w:p w14:paraId="765E7B77" w14:textId="7B10AAD1" w:rsidR="00B105A0" w:rsidRDefault="003048A0" w:rsidP="009721DD">
      <w:pPr>
        <w:spacing w:after="40" w:line="240" w:lineRule="auto"/>
        <w:jc w:val="both"/>
        <w:rPr>
          <w:rFonts w:ascii="Arial" w:eastAsia="Times New Roman" w:hAnsi="Arial" w:cs="Arial"/>
          <w:sz w:val="24"/>
          <w:szCs w:val="24"/>
        </w:rPr>
      </w:pPr>
      <w:r>
        <w:rPr>
          <w:rFonts w:ascii="Arial" w:hAnsi="Arial" w:cs="Arial"/>
          <w:sz w:val="24"/>
          <w:szCs w:val="24"/>
          <w:lang w:val="id-ID"/>
        </w:rPr>
        <w:t>Peserta lelang diharap menyesuaikan diri dengan penggunaan waktu server yang tertera pada alamat domain tersebut di atas.</w:t>
      </w:r>
    </w:p>
    <w:p w14:paraId="7D0C5D97" w14:textId="77777777" w:rsidR="00B105A0" w:rsidRDefault="00B105A0">
      <w:pPr>
        <w:spacing w:after="0" w:line="240" w:lineRule="auto"/>
        <w:ind w:left="360"/>
        <w:jc w:val="both"/>
        <w:rPr>
          <w:rFonts w:ascii="Arial" w:eastAsia="Times New Roman" w:hAnsi="Arial" w:cs="Arial"/>
          <w:sz w:val="24"/>
          <w:szCs w:val="24"/>
        </w:rPr>
      </w:pPr>
    </w:p>
    <w:p w14:paraId="532FEEDB" w14:textId="77777777" w:rsidR="003048A0" w:rsidRDefault="003048A0">
      <w:pPr>
        <w:spacing w:after="0" w:line="240" w:lineRule="auto"/>
        <w:jc w:val="both"/>
        <w:rPr>
          <w:rFonts w:ascii="Arial" w:eastAsia="Times New Roman" w:hAnsi="Arial" w:cs="Arial"/>
          <w:b/>
          <w:sz w:val="24"/>
          <w:szCs w:val="24"/>
        </w:rPr>
      </w:pPr>
      <w:r>
        <w:rPr>
          <w:rFonts w:ascii="Arial" w:eastAsia="Times New Roman" w:hAnsi="Arial" w:cs="Arial"/>
          <w:b/>
          <w:sz w:val="24"/>
          <w:szCs w:val="24"/>
          <w:lang w:val="id-ID"/>
        </w:rPr>
        <w:t>Syarat-syarat Lelang :</w:t>
      </w:r>
    </w:p>
    <w:p w14:paraId="70EB285D" w14:textId="77777777" w:rsidR="003048A0" w:rsidRDefault="003048A0">
      <w:pPr>
        <w:spacing w:after="0" w:line="240" w:lineRule="auto"/>
        <w:jc w:val="both"/>
        <w:rPr>
          <w:rFonts w:ascii="Arial" w:eastAsia="Times New Roman" w:hAnsi="Arial" w:cs="Arial"/>
          <w:b/>
          <w:sz w:val="24"/>
          <w:szCs w:val="24"/>
        </w:rPr>
      </w:pPr>
    </w:p>
    <w:p w14:paraId="04C6772A" w14:textId="47EB444D" w:rsidR="009F49D7" w:rsidRPr="00B105A0" w:rsidRDefault="003048A0" w:rsidP="009F49D7">
      <w:pPr>
        <w:pStyle w:val="ListParagraph"/>
        <w:numPr>
          <w:ilvl w:val="0"/>
          <w:numId w:val="1"/>
        </w:numPr>
        <w:spacing w:before="120" w:after="240"/>
        <w:ind w:left="567" w:hanging="567"/>
        <w:jc w:val="both"/>
        <w:rPr>
          <w:rFonts w:ascii="Arial" w:hAnsi="Arial" w:cs="Arial"/>
        </w:rPr>
      </w:pPr>
      <w:r>
        <w:rPr>
          <w:rFonts w:ascii="Arial" w:hAnsi="Arial" w:cs="Arial"/>
        </w:rPr>
        <w:t>Lelang dilaksanakan dengan penawaran tanpa kehadiran peserta lelang dengan penawaran secara terbuka (</w:t>
      </w:r>
      <w:r>
        <w:rPr>
          <w:rFonts w:ascii="Arial" w:hAnsi="Arial" w:cs="Arial"/>
          <w:i/>
          <w:iCs/>
        </w:rPr>
        <w:t>open bidding</w:t>
      </w:r>
      <w:r>
        <w:rPr>
          <w:rFonts w:ascii="Arial" w:hAnsi="Arial" w:cs="Arial"/>
        </w:rPr>
        <w:t xml:space="preserve">) menggunakan Aplikasi Lelang yang diakses pada alamat domain </w:t>
      </w:r>
      <w:hyperlink r:id="rId7" w:history="1">
        <w:r w:rsidRPr="00112473">
          <w:rPr>
            <w:rStyle w:val="Hyperlink"/>
            <w:rFonts w:ascii="Arial" w:hAnsi="Arial" w:cs="Arial"/>
          </w:rPr>
          <w:t>https://www.lelang.go.id</w:t>
        </w:r>
      </w:hyperlink>
      <w:r>
        <w:rPr>
          <w:rFonts w:ascii="Arial" w:hAnsi="Arial" w:cs="Arial"/>
        </w:rPr>
        <w:t>. Tata cara mengikuti lelang dapat dilihat pada menu “Tata Cara dan Prosedur” dan Panduan Penggunaan” pada domain tersebut.</w:t>
      </w:r>
    </w:p>
    <w:p w14:paraId="0EC88BDF" w14:textId="77777777" w:rsidR="003048A0" w:rsidRDefault="003048A0">
      <w:pPr>
        <w:pStyle w:val="ListParagraph"/>
        <w:numPr>
          <w:ilvl w:val="0"/>
          <w:numId w:val="1"/>
        </w:numPr>
        <w:spacing w:before="120" w:after="240"/>
        <w:ind w:left="567" w:hanging="567"/>
        <w:jc w:val="both"/>
        <w:rPr>
          <w:rFonts w:ascii="Arial" w:hAnsi="Arial" w:cs="Arial"/>
        </w:rPr>
      </w:pPr>
      <w:r>
        <w:rPr>
          <w:rFonts w:ascii="Arial" w:hAnsi="Arial" w:cs="Arial"/>
        </w:rPr>
        <w:t xml:space="preserve">Calon peserta lelang dapat berupa perorangan atau badan hukum. Calon peserta lelang mendaftarkan diri dan mengaktifkan akun pada https://www.lelang.go.id dengan merekam serta mengungah softcopy KTP, NPWP (file *.jpg, *.png) dan nomor rekening atas nama sendiri (uang jaminan akan dikembalikan langsung ke nomor rekening tersebut). Calon peserta lelang yang bertindak sebagai kuasa dari badan hukum/perorangan wajib mengunggah surat kuasa bermeterai cukup dalam 1 (satu) file. </w:t>
      </w:r>
    </w:p>
    <w:p w14:paraId="3EAA9552" w14:textId="77777777" w:rsidR="003048A0" w:rsidRDefault="003048A0">
      <w:pPr>
        <w:pStyle w:val="ListParagraph"/>
        <w:numPr>
          <w:ilvl w:val="0"/>
          <w:numId w:val="1"/>
        </w:numPr>
        <w:spacing w:before="120" w:after="240"/>
        <w:ind w:left="567" w:hanging="567"/>
        <w:jc w:val="both"/>
        <w:rPr>
          <w:rFonts w:ascii="Arial" w:hAnsi="Arial" w:cs="Arial"/>
        </w:rPr>
      </w:pPr>
      <w:r>
        <w:rPr>
          <w:rFonts w:ascii="Arial" w:hAnsi="Arial" w:cs="Arial"/>
        </w:rPr>
        <w:t xml:space="preserve">Peserta lelang diwajibkan menyetor Uang Jaminan Lelang melalui </w:t>
      </w:r>
      <w:r>
        <w:rPr>
          <w:rFonts w:ascii="Arial" w:hAnsi="Arial" w:cs="Arial"/>
          <w:i/>
          <w:iCs/>
        </w:rPr>
        <w:t>Virtual Account (VA)</w:t>
      </w:r>
      <w:r>
        <w:rPr>
          <w:rFonts w:ascii="Arial" w:hAnsi="Arial" w:cs="Arial"/>
        </w:rPr>
        <w:t xml:space="preserve"> dengan nominal HARUS sama dengan nominal uang jaminan yang disyaratkan penjual dalam pengumuman lelang ini dan disetor sekaligus (bukan dicicil), serta sudah efektif diterima KPKNL selambat-lambatnya 1 (satu) hari sebelum pelaksanaan lelang dan memperhatikan system </w:t>
      </w:r>
      <w:r>
        <w:rPr>
          <w:rFonts w:ascii="Arial" w:hAnsi="Arial" w:cs="Arial"/>
          <w:i/>
          <w:iCs/>
        </w:rPr>
        <w:t>End of Day (EoD)</w:t>
      </w:r>
      <w:r>
        <w:rPr>
          <w:rFonts w:ascii="Arial" w:hAnsi="Arial" w:cs="Arial"/>
        </w:rPr>
        <w:t xml:space="preserve"> yang berlaku pada kebijakan masing-masing bank yang digunakan. Nomor VA akan dikirimkan secara otomatis dari alamat domain diatas kepada peserta lelang.</w:t>
      </w:r>
    </w:p>
    <w:p w14:paraId="0FDAB87F" w14:textId="3A17E36C" w:rsidR="009721DD" w:rsidRPr="00E64025" w:rsidRDefault="003048A0" w:rsidP="009721DD">
      <w:pPr>
        <w:pStyle w:val="ListParagraph"/>
        <w:numPr>
          <w:ilvl w:val="0"/>
          <w:numId w:val="1"/>
        </w:numPr>
        <w:spacing w:before="120" w:after="240"/>
        <w:ind w:left="567" w:hanging="567"/>
        <w:jc w:val="both"/>
        <w:rPr>
          <w:rFonts w:ascii="Arial" w:hAnsi="Arial" w:cs="Arial"/>
        </w:rPr>
      </w:pPr>
      <w:r w:rsidRPr="00E64025">
        <w:rPr>
          <w:rFonts w:ascii="Arial" w:hAnsi="Arial" w:cs="Arial"/>
        </w:rPr>
        <w:t>Peserta lelang diwajibkan untuk melihat, membaca dokumen bukti kepemilikan serta dokumen lainnya yang berkaitan dengan objek lelang, melihat kondisi fisik objek lelang tersebut dahulu, melihat keberadaan atau lokasi objek lelang berada, mengetahui dan menyetujui aspek legal dari objek lelang, dengan kata lain objek lelang dalam kondisi apa adanya (</w:t>
      </w:r>
      <w:r w:rsidRPr="00E64025">
        <w:rPr>
          <w:rFonts w:ascii="Arial" w:hAnsi="Arial" w:cs="Arial"/>
          <w:i/>
          <w:iCs/>
        </w:rPr>
        <w:t>as is</w:t>
      </w:r>
      <w:r w:rsidRPr="00E64025">
        <w:rPr>
          <w:rFonts w:ascii="Arial" w:hAnsi="Arial" w:cs="Arial"/>
        </w:rPr>
        <w:t>) dan pada tempat dimana saat ini berada (</w:t>
      </w:r>
      <w:r w:rsidRPr="00E64025">
        <w:rPr>
          <w:rFonts w:ascii="Arial" w:hAnsi="Arial" w:cs="Arial"/>
          <w:i/>
          <w:iCs/>
        </w:rPr>
        <w:t>as where</w:t>
      </w:r>
      <w:r w:rsidRPr="00E64025">
        <w:rPr>
          <w:rFonts w:ascii="Arial" w:hAnsi="Arial" w:cs="Arial"/>
        </w:rPr>
        <w:t>). Foto, spesifikasi teknis dan informasi tentang objek lelang dapat dilihat pada alamat domain di atas.</w:t>
      </w:r>
    </w:p>
    <w:p w14:paraId="7D5766EF" w14:textId="77777777" w:rsidR="003048A0" w:rsidRDefault="003048A0" w:rsidP="005C109A">
      <w:pPr>
        <w:pStyle w:val="ListParagraph"/>
        <w:numPr>
          <w:ilvl w:val="0"/>
          <w:numId w:val="1"/>
        </w:numPr>
        <w:spacing w:before="120" w:after="240"/>
        <w:ind w:left="567" w:hanging="567"/>
        <w:jc w:val="both"/>
        <w:rPr>
          <w:rFonts w:ascii="Arial" w:hAnsi="Arial" w:cs="Arial"/>
        </w:rPr>
      </w:pPr>
      <w:r w:rsidRPr="001318A6">
        <w:rPr>
          <w:rFonts w:ascii="Arial" w:hAnsi="Arial" w:cs="Arial"/>
        </w:rPr>
        <w:t xml:space="preserve">Pengajuan penawaran Lelang oleh Peserta Lelang dilakukan setelah penayangan data Objek Lelang pada aplikasi sampai dengan </w:t>
      </w:r>
      <w:r>
        <w:rPr>
          <w:rFonts w:ascii="Arial" w:hAnsi="Arial" w:cs="Arial"/>
        </w:rPr>
        <w:t>batas akhir penawaran</w:t>
      </w:r>
      <w:r w:rsidRPr="001318A6">
        <w:rPr>
          <w:rFonts w:ascii="Arial" w:hAnsi="Arial" w:cs="Arial"/>
        </w:rPr>
        <w:t>.</w:t>
      </w:r>
    </w:p>
    <w:p w14:paraId="5E64606E" w14:textId="77777777" w:rsidR="00E64025" w:rsidRDefault="00E64025" w:rsidP="00E64025">
      <w:pPr>
        <w:spacing w:before="120" w:after="240"/>
        <w:jc w:val="both"/>
        <w:rPr>
          <w:rFonts w:ascii="Arial" w:hAnsi="Arial" w:cs="Arial"/>
        </w:rPr>
      </w:pPr>
    </w:p>
    <w:p w14:paraId="46747186" w14:textId="77777777" w:rsidR="00E64025" w:rsidRDefault="00E64025" w:rsidP="00E64025">
      <w:pPr>
        <w:spacing w:before="120" w:after="240"/>
        <w:jc w:val="both"/>
        <w:rPr>
          <w:rFonts w:ascii="Arial" w:hAnsi="Arial" w:cs="Arial"/>
        </w:rPr>
      </w:pPr>
    </w:p>
    <w:p w14:paraId="7241E39B" w14:textId="77777777" w:rsidR="00E64025" w:rsidRDefault="00E64025" w:rsidP="00E64025">
      <w:pPr>
        <w:spacing w:before="120" w:after="240"/>
        <w:jc w:val="both"/>
        <w:rPr>
          <w:rFonts w:ascii="Arial" w:hAnsi="Arial" w:cs="Arial"/>
        </w:rPr>
      </w:pPr>
    </w:p>
    <w:p w14:paraId="0C915EDC" w14:textId="77777777" w:rsidR="00E64025" w:rsidRDefault="00E64025" w:rsidP="00E64025">
      <w:pPr>
        <w:spacing w:before="120" w:after="240"/>
        <w:jc w:val="both"/>
        <w:rPr>
          <w:rFonts w:ascii="Arial" w:hAnsi="Arial" w:cs="Arial"/>
        </w:rPr>
      </w:pPr>
    </w:p>
    <w:p w14:paraId="179D8533" w14:textId="77777777" w:rsidR="00E64025" w:rsidRPr="00E64025" w:rsidRDefault="00E64025" w:rsidP="00E64025">
      <w:pPr>
        <w:spacing w:before="120" w:after="240"/>
        <w:jc w:val="both"/>
        <w:rPr>
          <w:rFonts w:ascii="Arial" w:hAnsi="Arial" w:cs="Arial"/>
        </w:rPr>
      </w:pPr>
    </w:p>
    <w:p w14:paraId="1D14D0F1" w14:textId="77777777" w:rsidR="003048A0" w:rsidRDefault="003048A0">
      <w:pPr>
        <w:pStyle w:val="ListParagraph"/>
        <w:numPr>
          <w:ilvl w:val="0"/>
          <w:numId w:val="1"/>
        </w:numPr>
        <w:spacing w:before="120" w:after="240"/>
        <w:ind w:left="567" w:hanging="567"/>
        <w:jc w:val="both"/>
        <w:rPr>
          <w:rFonts w:ascii="Arial" w:hAnsi="Arial" w:cs="Arial"/>
        </w:rPr>
      </w:pPr>
      <w:r>
        <w:rPr>
          <w:rFonts w:ascii="Arial" w:hAnsi="Arial" w:cs="Arial"/>
        </w:rPr>
        <w:t>Objek lelang dijual apa adanya (</w:t>
      </w:r>
      <w:r>
        <w:rPr>
          <w:rFonts w:ascii="Arial" w:hAnsi="Arial" w:cs="Arial"/>
          <w:i/>
          <w:iCs/>
        </w:rPr>
        <w:t>as is</w:t>
      </w:r>
      <w:r>
        <w:rPr>
          <w:rFonts w:ascii="Arial" w:hAnsi="Arial" w:cs="Arial"/>
        </w:rPr>
        <w:t>), sehingga apabila ada gugatan/tuntutan dan biaya atau kewajiban yang tertunggak (termasuk namun tidak terbatas pada tunggakan PBB, rekening listrik, telepon, PAM, termasuk penguasaan/pengosongan atas objek lelang tersebut) menjadi resiko dan tanggungjawab pembeli.</w:t>
      </w:r>
    </w:p>
    <w:p w14:paraId="42A0799A" w14:textId="77777777" w:rsidR="003048A0" w:rsidRDefault="003048A0" w:rsidP="00D05251">
      <w:pPr>
        <w:pStyle w:val="ListParagraph"/>
        <w:numPr>
          <w:ilvl w:val="0"/>
          <w:numId w:val="1"/>
        </w:numPr>
        <w:spacing w:before="120" w:after="240"/>
        <w:ind w:left="567" w:hanging="567"/>
        <w:jc w:val="both"/>
        <w:rPr>
          <w:rFonts w:ascii="Arial" w:hAnsi="Arial" w:cs="Arial"/>
        </w:rPr>
      </w:pPr>
      <w:r w:rsidRPr="00D05251">
        <w:rPr>
          <w:rFonts w:ascii="Arial" w:hAnsi="Arial" w:cs="Arial"/>
        </w:rPr>
        <w:t>Penawar/Pembeli dianggap sungguh-sungguh telah mengetahui apa yang telah ditawar / dibeli olehnya. Apabila terdapat kekurangan/kerusakan baik yang terlihat ataupun yang tidak terlihat, maka Penawar/Pembeli tidak berhak untuk menolak atau menarik diri kembali setelah pembelian disahkan dan melepaskan segala hak untuk meminta kerugian atas sesuatu apapun juga.</w:t>
      </w:r>
      <w:r w:rsidRPr="00D05251">
        <w:t xml:space="preserve"> </w:t>
      </w:r>
      <w:r w:rsidRPr="00D05251">
        <w:rPr>
          <w:rFonts w:ascii="Arial" w:hAnsi="Arial" w:cs="Arial"/>
        </w:rPr>
        <w:t>Barang yang telah terjual pada Lelang ini menjadi hak dan tanggungan Pembeli dan harus dengan segera mengurus</w:t>
      </w:r>
      <w:r>
        <w:rPr>
          <w:rFonts w:ascii="Arial" w:hAnsi="Arial" w:cs="Arial"/>
        </w:rPr>
        <w:t xml:space="preserve"> </w:t>
      </w:r>
      <w:r w:rsidRPr="00D05251">
        <w:rPr>
          <w:rFonts w:ascii="Arial" w:hAnsi="Arial" w:cs="Arial"/>
        </w:rPr>
        <w:t>Barang tersebut</w:t>
      </w:r>
      <w:r>
        <w:rPr>
          <w:rFonts w:ascii="Arial" w:hAnsi="Arial" w:cs="Arial"/>
        </w:rPr>
        <w:t>.</w:t>
      </w:r>
    </w:p>
    <w:p w14:paraId="2165F0CC" w14:textId="77777777" w:rsidR="003048A0" w:rsidRDefault="003048A0" w:rsidP="00007848">
      <w:pPr>
        <w:pStyle w:val="ListParagraph"/>
        <w:numPr>
          <w:ilvl w:val="0"/>
          <w:numId w:val="1"/>
        </w:numPr>
        <w:spacing w:before="120" w:after="240"/>
        <w:ind w:left="567" w:hanging="567"/>
        <w:jc w:val="both"/>
        <w:rPr>
          <w:rFonts w:ascii="Arial" w:hAnsi="Arial" w:cs="Arial"/>
        </w:rPr>
      </w:pPr>
      <w:r>
        <w:rPr>
          <w:rFonts w:ascii="Arial" w:hAnsi="Arial" w:cs="Arial"/>
        </w:rPr>
        <w:t>Peserta lelang yang dinyatakan sebagai pemenang wajib melunasi harga lelang ditambah Bea Lelang sebesar 2% sesuai ketentuan selambat-lambatnya 5 (lima) hari kerja setelah pelaksanaan lelang, apabila tidak dipenuhi maka Pembeli dinyatakan wanprestasi dan uang jaminan disetorkan ke Kas Negara.</w:t>
      </w:r>
    </w:p>
    <w:p w14:paraId="5ED39282" w14:textId="77777777" w:rsidR="003048A0" w:rsidRDefault="003048A0">
      <w:pPr>
        <w:pStyle w:val="ListParagraph"/>
        <w:numPr>
          <w:ilvl w:val="0"/>
          <w:numId w:val="1"/>
        </w:numPr>
        <w:spacing w:before="120" w:after="240"/>
        <w:ind w:left="567" w:hanging="567"/>
        <w:jc w:val="both"/>
        <w:rPr>
          <w:rFonts w:ascii="Arial" w:hAnsi="Arial" w:cs="Arial"/>
        </w:rPr>
      </w:pPr>
      <w:r>
        <w:rPr>
          <w:rFonts w:ascii="Arial" w:hAnsi="Arial" w:cs="Arial"/>
        </w:rPr>
        <w:t>Pengenaan BPHTB atas perolehan tanah dan/atau bangunan mengacu pada UU No. 1 Tahun 2022 tentang Hubungan Keuangan antara Pemerintah Pusat dan Pemerintah Daerah dan Peraturan Daerah dimana objek lelang berada.</w:t>
      </w:r>
    </w:p>
    <w:p w14:paraId="75A85B3E" w14:textId="77777777" w:rsidR="003048A0" w:rsidRDefault="003048A0" w:rsidP="00007848">
      <w:pPr>
        <w:pStyle w:val="ListParagraph"/>
        <w:numPr>
          <w:ilvl w:val="0"/>
          <w:numId w:val="1"/>
        </w:numPr>
        <w:spacing w:before="120" w:after="240"/>
        <w:ind w:left="567" w:hanging="567"/>
        <w:jc w:val="both"/>
        <w:rPr>
          <w:rFonts w:ascii="Arial" w:hAnsi="Arial" w:cs="Arial"/>
        </w:rPr>
      </w:pPr>
      <w:r>
        <w:rPr>
          <w:rFonts w:ascii="Arial" w:hAnsi="Arial" w:cs="Arial"/>
        </w:rPr>
        <w:t xml:space="preserve">Pemenang Lelang, berdasarkan ketentuan Peraturan Menteri Keuangan (PMK) No. 11 Tahun 2025, dikenakan Pajak Pertambahan Nilai (PPN) yang wajib disetorkan ke rekening penampungan </w:t>
      </w:r>
      <w:r w:rsidRPr="00C35BF6">
        <w:rPr>
          <w:rFonts w:ascii="Arial" w:hAnsi="Arial" w:cs="Arial"/>
          <w:b/>
          <w:bCs/>
          <w:noProof/>
        </w:rPr>
        <w:t>PT Bank Central Asia, Tbk KCU Pekanbaru</w:t>
      </w:r>
      <w:r>
        <w:rPr>
          <w:rFonts w:ascii="Arial" w:hAnsi="Arial" w:cs="Arial"/>
          <w:b/>
          <w:bCs/>
        </w:rPr>
        <w:t xml:space="preserve"> </w:t>
      </w:r>
      <w:r>
        <w:rPr>
          <w:rFonts w:ascii="Arial" w:hAnsi="Arial" w:cs="Arial"/>
        </w:rPr>
        <w:t>paling lambat 5 (lima) hari kerja setelah pelaksanaan Lelang.</w:t>
      </w:r>
    </w:p>
    <w:p w14:paraId="56C14771" w14:textId="77777777" w:rsidR="003048A0" w:rsidRDefault="003048A0" w:rsidP="00007848">
      <w:pPr>
        <w:pStyle w:val="ListParagraph"/>
        <w:numPr>
          <w:ilvl w:val="0"/>
          <w:numId w:val="1"/>
        </w:numPr>
        <w:spacing w:before="120" w:after="240"/>
        <w:ind w:left="567" w:hanging="567"/>
        <w:jc w:val="both"/>
        <w:rPr>
          <w:rFonts w:ascii="Arial" w:hAnsi="Arial" w:cs="Arial"/>
        </w:rPr>
      </w:pPr>
      <w:r>
        <w:rPr>
          <w:rFonts w:ascii="Arial" w:hAnsi="Arial" w:cs="Arial"/>
        </w:rPr>
        <w:t>Pemenang Lelang wajib membayar pajak dan biaya-biaya lain yang menjadi kewajiban pemenang Lelang sesuai dengan ketentuan yang berlaku.</w:t>
      </w:r>
    </w:p>
    <w:p w14:paraId="4FDEA5DF" w14:textId="77777777" w:rsidR="003048A0" w:rsidRDefault="003048A0" w:rsidP="00007848">
      <w:pPr>
        <w:pStyle w:val="ListParagraph"/>
        <w:numPr>
          <w:ilvl w:val="0"/>
          <w:numId w:val="1"/>
        </w:numPr>
        <w:spacing w:before="120" w:after="240"/>
        <w:ind w:left="567" w:hanging="567"/>
        <w:jc w:val="both"/>
        <w:rPr>
          <w:rFonts w:ascii="Arial" w:hAnsi="Arial" w:cs="Arial"/>
        </w:rPr>
      </w:pPr>
      <w:r w:rsidRPr="001318A6">
        <w:rPr>
          <w:rFonts w:ascii="Arial" w:hAnsi="Arial" w:cs="Arial"/>
        </w:rPr>
        <w:t>Bagi peserta lelang yang tidak ditunjuk sebagai pemenang lelang, uang jaminan akan dikembalikan, dipotong biaya transfer/ RTGS/Pemindahbukuan.</w:t>
      </w:r>
    </w:p>
    <w:p w14:paraId="2B8E4477" w14:textId="77777777" w:rsidR="003048A0" w:rsidRDefault="003048A0">
      <w:pPr>
        <w:pStyle w:val="ListParagraph"/>
        <w:numPr>
          <w:ilvl w:val="0"/>
          <w:numId w:val="1"/>
        </w:numPr>
        <w:spacing w:before="120" w:after="240"/>
        <w:ind w:left="567" w:hanging="567"/>
        <w:jc w:val="both"/>
        <w:rPr>
          <w:rFonts w:ascii="Arial" w:hAnsi="Arial" w:cs="Arial"/>
        </w:rPr>
      </w:pPr>
      <w:r>
        <w:rPr>
          <w:rFonts w:ascii="Arial" w:hAnsi="Arial" w:cs="Arial"/>
        </w:rPr>
        <w:t xml:space="preserve">Apabila terjadi </w:t>
      </w:r>
      <w:r>
        <w:rPr>
          <w:rFonts w:ascii="Arial" w:hAnsi="Arial" w:cs="Arial"/>
          <w:i/>
          <w:iCs/>
        </w:rPr>
        <w:t>force majeure</w:t>
      </w:r>
      <w:r>
        <w:rPr>
          <w:rFonts w:ascii="Arial" w:hAnsi="Arial" w:cs="Arial"/>
        </w:rPr>
        <w:t xml:space="preserve"> (keadaan kahar), lelang dapat dibatalkan sesuai ketentuan dan peserta lelang tidak berhak melakukan gugatan/tuntutan/meminta ganti rugi kepada penjual dan KPKNL Dumai.</w:t>
      </w:r>
    </w:p>
    <w:p w14:paraId="0BE544A7" w14:textId="77777777" w:rsidR="003048A0" w:rsidRDefault="003048A0">
      <w:pPr>
        <w:pStyle w:val="ListParagraph"/>
        <w:numPr>
          <w:ilvl w:val="0"/>
          <w:numId w:val="1"/>
        </w:numPr>
        <w:spacing w:before="120" w:after="240"/>
        <w:ind w:left="567" w:hanging="567"/>
        <w:jc w:val="both"/>
        <w:rPr>
          <w:rFonts w:ascii="Arial" w:hAnsi="Arial" w:cs="Arial"/>
        </w:rPr>
      </w:pPr>
      <w:r>
        <w:rPr>
          <w:rFonts w:ascii="Arial" w:hAnsi="Arial" w:cs="Arial"/>
        </w:rPr>
        <w:t xml:space="preserve">Karena satu dan lain hal, Penjual dan/atau Pejabat Lelang dapat melakukan pembatalan/penundaan terhadap objek lelang di atas dan pihak-pihak yang berkepentingan/peminat tidak dapat melakukan tuntutan/keberatan dalam bentuk apapun kepada pihak </w:t>
      </w:r>
      <w:r w:rsidRPr="00C35BF6">
        <w:rPr>
          <w:rFonts w:ascii="Arial" w:hAnsi="Arial" w:cs="Arial"/>
          <w:b/>
          <w:bCs/>
          <w:noProof/>
        </w:rPr>
        <w:t>PT Bank Central Asia, Tbk KCU Pekanbaru</w:t>
      </w:r>
      <w:r>
        <w:rPr>
          <w:rFonts w:ascii="Arial" w:hAnsi="Arial" w:cs="Arial"/>
          <w:b/>
          <w:bCs/>
        </w:rPr>
        <w:t xml:space="preserve"> </w:t>
      </w:r>
      <w:r>
        <w:rPr>
          <w:rFonts w:ascii="Arial" w:hAnsi="Arial" w:cs="Arial"/>
        </w:rPr>
        <w:t>dan</w:t>
      </w:r>
      <w:r>
        <w:rPr>
          <w:rFonts w:ascii="Arial" w:hAnsi="Arial" w:cs="Arial"/>
          <w:b/>
          <w:bCs/>
        </w:rPr>
        <w:t xml:space="preserve"> KPKNL Dumai / Pejabat Lelang</w:t>
      </w:r>
      <w:r>
        <w:rPr>
          <w:rFonts w:ascii="Arial" w:hAnsi="Arial" w:cs="Arial"/>
        </w:rPr>
        <w:t>.</w:t>
      </w:r>
    </w:p>
    <w:p w14:paraId="75876FB7" w14:textId="77777777" w:rsidR="003048A0" w:rsidRDefault="003048A0">
      <w:pPr>
        <w:pStyle w:val="ListParagraph"/>
        <w:numPr>
          <w:ilvl w:val="0"/>
          <w:numId w:val="1"/>
        </w:numPr>
        <w:spacing w:before="120" w:after="240"/>
        <w:ind w:left="567" w:hanging="567"/>
        <w:jc w:val="both"/>
        <w:rPr>
          <w:rFonts w:ascii="Arial" w:hAnsi="Arial" w:cs="Arial"/>
        </w:rPr>
      </w:pPr>
      <w:r>
        <w:rPr>
          <w:rFonts w:ascii="Arial" w:hAnsi="Arial" w:cs="Arial"/>
        </w:rPr>
        <w:t xml:space="preserve">Informasi </w:t>
      </w:r>
      <w:r w:rsidR="00BC7651">
        <w:rPr>
          <w:rFonts w:ascii="Arial" w:hAnsi="Arial" w:cs="Arial"/>
        </w:rPr>
        <w:t xml:space="preserve">lebih lanjut untuk informasi mengenai proses lelang, calon peserta dapat menghubungi </w:t>
      </w:r>
      <w:r>
        <w:rPr>
          <w:rFonts w:ascii="Arial" w:hAnsi="Arial" w:cs="Arial"/>
        </w:rPr>
        <w:t>Kantor Pelayanan Kekayaan Negara dan Lelang Dumai, Jalan Sultan Syarif Kasim No.55 Kelurahan Teluk Binjai Kecamatan Dumai Timur Kota Dumai Provinsi Riau – 28813, Telepon (0765) 439993 atau Call Center DJKN di nomor 150-991</w:t>
      </w:r>
      <w:r w:rsidR="00A55432">
        <w:rPr>
          <w:rFonts w:ascii="Arial" w:hAnsi="Arial" w:cs="Arial"/>
        </w:rPr>
        <w:t xml:space="preserve"> dan</w:t>
      </w:r>
      <w:r w:rsidR="00BC7651">
        <w:rPr>
          <w:rFonts w:ascii="Arial" w:hAnsi="Arial" w:cs="Arial"/>
        </w:rPr>
        <w:t xml:space="preserve"> untuk mengenai objek lelang dapat menghubungi : PT Bank Central Asia, Tbk KCU Pekanbaru dan/atau </w:t>
      </w:r>
      <w:r w:rsidR="00A55432" w:rsidRPr="00A55432">
        <w:rPr>
          <w:rFonts w:ascii="Arial" w:hAnsi="Arial" w:cs="Arial"/>
          <w:b/>
        </w:rPr>
        <w:t>PT Balai Lelang Surya : (021) 2937 1424, 0812 9313 1101, 0878 8440 9611</w:t>
      </w:r>
      <w:r w:rsidR="00A55432">
        <w:rPr>
          <w:rFonts w:ascii="Arial" w:hAnsi="Arial" w:cs="Arial"/>
        </w:rPr>
        <w:t>.</w:t>
      </w:r>
    </w:p>
    <w:p w14:paraId="67D5B065" w14:textId="77777777" w:rsidR="003048A0" w:rsidRDefault="003048A0">
      <w:pPr>
        <w:pStyle w:val="ListParagraph"/>
        <w:ind w:left="0"/>
        <w:jc w:val="center"/>
        <w:rPr>
          <w:rFonts w:ascii="Arial" w:eastAsia="Calibri" w:hAnsi="Arial" w:cs="Arial"/>
          <w:lang w:val="id-ID"/>
        </w:rPr>
      </w:pPr>
    </w:p>
    <w:p w14:paraId="0BDD08B5" w14:textId="77777777" w:rsidR="003048A0" w:rsidRDefault="003048A0">
      <w:pPr>
        <w:pStyle w:val="ListParagraph"/>
        <w:ind w:left="0"/>
        <w:jc w:val="center"/>
        <w:outlineLvl w:val="0"/>
        <w:rPr>
          <w:rFonts w:ascii="Arial" w:hAnsi="Arial" w:cs="Arial"/>
          <w:shd w:val="clear" w:color="auto" w:fill="FFFFFF"/>
        </w:rPr>
      </w:pPr>
      <w:r>
        <w:rPr>
          <w:rFonts w:ascii="Arial" w:hAnsi="Arial" w:cs="Arial"/>
          <w:shd w:val="clear" w:color="auto" w:fill="FFFFFF"/>
          <w:lang w:val="id-ID"/>
        </w:rPr>
        <w:t>WASPADA TERHADAP PENIPUAN YANG MENGATAS</w:t>
      </w:r>
      <w:r>
        <w:rPr>
          <w:rFonts w:ascii="Arial" w:hAnsi="Arial" w:cs="Arial"/>
          <w:shd w:val="clear" w:color="auto" w:fill="FFFFFF"/>
        </w:rPr>
        <w:t xml:space="preserve"> </w:t>
      </w:r>
      <w:r>
        <w:rPr>
          <w:rFonts w:ascii="Arial" w:hAnsi="Arial" w:cs="Arial"/>
          <w:shd w:val="clear" w:color="auto" w:fill="FFFFFF"/>
          <w:lang w:val="id-ID"/>
        </w:rPr>
        <w:t>NAMAKAN LELANG !!</w:t>
      </w:r>
    </w:p>
    <w:p w14:paraId="39A3BE74" w14:textId="6D4CF4B4" w:rsidR="003048A0" w:rsidRDefault="002D40F9">
      <w:pPr>
        <w:pStyle w:val="ListParagraph"/>
        <w:ind w:left="0"/>
        <w:outlineLvl w:val="0"/>
        <w:rPr>
          <w:rFonts w:ascii="Arial" w:hAnsi="Arial" w:cs="Arial"/>
          <w:shd w:val="clear" w:color="auto" w:fill="FFFFFF"/>
        </w:rPr>
      </w:pPr>
      <w:r>
        <w:rPr>
          <w:rFonts w:ascii="Arial" w:hAnsi="Arial" w:cs="Arial"/>
          <w:noProof/>
        </w:rPr>
        <w:drawing>
          <wp:anchor distT="0" distB="0" distL="114300" distR="114300" simplePos="0" relativeHeight="251658240" behindDoc="0" locked="0" layoutInCell="1" allowOverlap="1" wp14:anchorId="592C0A4C" wp14:editId="54EE35E0">
            <wp:simplePos x="0" y="0"/>
            <wp:positionH relativeFrom="column">
              <wp:posOffset>785496</wp:posOffset>
            </wp:positionH>
            <wp:positionV relativeFrom="paragraph">
              <wp:posOffset>117474</wp:posOffset>
            </wp:positionV>
            <wp:extent cx="578518" cy="5048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551" cy="504854"/>
                    </a:xfrm>
                    <a:prstGeom prst="rect">
                      <a:avLst/>
                    </a:prstGeom>
                    <a:noFill/>
                  </pic:spPr>
                </pic:pic>
              </a:graphicData>
            </a:graphic>
            <wp14:sizeRelH relativeFrom="page">
              <wp14:pctWidth>0</wp14:pctWidth>
            </wp14:sizeRelH>
            <wp14:sizeRelV relativeFrom="page">
              <wp14:pctHeight>0</wp14:pctHeight>
            </wp14:sizeRelV>
          </wp:anchor>
        </w:drawing>
      </w:r>
      <w:r w:rsidR="004E42D5">
        <w:rPr>
          <w:rFonts w:ascii="Arial" w:hAnsi="Arial" w:cs="Arial"/>
          <w:noProof/>
        </w:rPr>
        <w:drawing>
          <wp:anchor distT="0" distB="0" distL="114300" distR="114300" simplePos="0" relativeHeight="251660288" behindDoc="0" locked="0" layoutInCell="1" allowOverlap="1" wp14:anchorId="281AE5D7" wp14:editId="3C5498B9">
            <wp:simplePos x="0" y="0"/>
            <wp:positionH relativeFrom="column">
              <wp:posOffset>2371090</wp:posOffset>
            </wp:positionH>
            <wp:positionV relativeFrom="paragraph">
              <wp:posOffset>178435</wp:posOffset>
            </wp:positionV>
            <wp:extent cx="929005" cy="444307"/>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9005" cy="444307"/>
                    </a:xfrm>
                    <a:prstGeom prst="rect">
                      <a:avLst/>
                    </a:prstGeom>
                    <a:noFill/>
                  </pic:spPr>
                </pic:pic>
              </a:graphicData>
            </a:graphic>
            <wp14:sizeRelH relativeFrom="page">
              <wp14:pctWidth>0</wp14:pctWidth>
            </wp14:sizeRelH>
            <wp14:sizeRelV relativeFrom="page">
              <wp14:pctHeight>0</wp14:pctHeight>
            </wp14:sizeRelV>
          </wp:anchor>
        </w:drawing>
      </w:r>
    </w:p>
    <w:p w14:paraId="59CE328B" w14:textId="03681B3D" w:rsidR="003048A0" w:rsidRPr="00F62C1C" w:rsidRDefault="004E42D5">
      <w:pPr>
        <w:spacing w:after="0" w:line="240" w:lineRule="auto"/>
        <w:ind w:left="4395"/>
        <w:jc w:val="center"/>
        <w:rPr>
          <w:rFonts w:ascii="Arial" w:hAnsi="Arial" w:cs="Arial"/>
          <w:bCs/>
          <w:noProof/>
          <w:sz w:val="24"/>
          <w:szCs w:val="24"/>
        </w:rPr>
      </w:pPr>
      <w:r w:rsidRPr="00F62C1C">
        <w:rPr>
          <w:rFonts w:ascii="Arial" w:hAnsi="Arial" w:cs="Arial"/>
          <w:bCs/>
          <w:noProof/>
          <w:shd w:val="clear" w:color="auto" w:fill="FFFFFF"/>
        </w:rPr>
        <w:drawing>
          <wp:anchor distT="0" distB="0" distL="114300" distR="114300" simplePos="0" relativeHeight="251661312" behindDoc="0" locked="0" layoutInCell="1" allowOverlap="1" wp14:anchorId="0D4B5E46" wp14:editId="77352FAF">
            <wp:simplePos x="0" y="0"/>
            <wp:positionH relativeFrom="column">
              <wp:posOffset>1423670</wp:posOffset>
            </wp:positionH>
            <wp:positionV relativeFrom="paragraph">
              <wp:posOffset>15240</wp:posOffset>
            </wp:positionV>
            <wp:extent cx="804545" cy="3333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4545" cy="333375"/>
                    </a:xfrm>
                    <a:prstGeom prst="rect">
                      <a:avLst/>
                    </a:prstGeom>
                    <a:noFill/>
                  </pic:spPr>
                </pic:pic>
              </a:graphicData>
            </a:graphic>
            <wp14:sizeRelH relativeFrom="page">
              <wp14:pctWidth>0</wp14:pctWidth>
            </wp14:sizeRelH>
            <wp14:sizeRelV relativeFrom="page">
              <wp14:pctHeight>0</wp14:pctHeight>
            </wp14:sizeRelV>
          </wp:anchor>
        </w:drawing>
      </w:r>
      <w:r w:rsidR="003048A0" w:rsidRPr="00F62C1C">
        <w:rPr>
          <w:rFonts w:ascii="Arial" w:hAnsi="Arial" w:cs="Arial"/>
          <w:bCs/>
          <w:sz w:val="24"/>
          <w:szCs w:val="24"/>
        </w:rPr>
        <w:t xml:space="preserve">Pekanbaru, </w:t>
      </w:r>
      <w:r w:rsidR="00A7706B">
        <w:rPr>
          <w:rFonts w:ascii="Arial" w:hAnsi="Arial" w:cs="Arial"/>
          <w:bCs/>
          <w:noProof/>
          <w:sz w:val="24"/>
          <w:szCs w:val="24"/>
        </w:rPr>
        <w:t>26</w:t>
      </w:r>
      <w:r w:rsidR="00903DFB">
        <w:rPr>
          <w:rFonts w:ascii="Arial" w:hAnsi="Arial" w:cs="Arial"/>
          <w:bCs/>
          <w:noProof/>
          <w:sz w:val="24"/>
          <w:szCs w:val="24"/>
        </w:rPr>
        <w:t xml:space="preserve"> Maret</w:t>
      </w:r>
      <w:r w:rsidR="001D2E0B">
        <w:rPr>
          <w:rFonts w:ascii="Arial" w:hAnsi="Arial" w:cs="Arial"/>
          <w:bCs/>
          <w:noProof/>
          <w:sz w:val="24"/>
          <w:szCs w:val="24"/>
        </w:rPr>
        <w:t xml:space="preserve"> 2026</w:t>
      </w:r>
    </w:p>
    <w:p w14:paraId="15152BF2" w14:textId="77777777" w:rsidR="00F62C1C" w:rsidRPr="00F62C1C" w:rsidRDefault="00F62C1C">
      <w:pPr>
        <w:spacing w:after="0" w:line="240" w:lineRule="auto"/>
        <w:ind w:left="4395"/>
        <w:jc w:val="center"/>
        <w:rPr>
          <w:rFonts w:ascii="Arial" w:hAnsi="Arial" w:cs="Arial"/>
          <w:bCs/>
          <w:noProof/>
          <w:sz w:val="24"/>
          <w:szCs w:val="24"/>
        </w:rPr>
      </w:pPr>
    </w:p>
    <w:p w14:paraId="4BDB6C93" w14:textId="3984B31F" w:rsidR="00F62C1C" w:rsidRDefault="00F62C1C" w:rsidP="00F62C1C">
      <w:pPr>
        <w:tabs>
          <w:tab w:val="left" w:pos="6975"/>
        </w:tabs>
        <w:spacing w:after="0" w:line="240" w:lineRule="auto"/>
        <w:rPr>
          <w:rFonts w:ascii="Arial" w:hAnsi="Arial" w:cs="Arial"/>
          <w:b/>
          <w:noProof/>
          <w:sz w:val="24"/>
          <w:szCs w:val="24"/>
        </w:rPr>
      </w:pPr>
      <w:r w:rsidRPr="00F62C1C">
        <w:rPr>
          <w:rFonts w:ascii="Arial" w:hAnsi="Arial" w:cs="Arial"/>
          <w:bCs/>
          <w:noProof/>
          <w:sz w:val="24"/>
          <w:szCs w:val="24"/>
        </w:rPr>
        <w:tab/>
        <w:t>Ttd</w:t>
      </w:r>
    </w:p>
    <w:p w14:paraId="71272689" w14:textId="2E3218B4" w:rsidR="00F62C1C" w:rsidRDefault="00F62C1C" w:rsidP="00F62C1C">
      <w:pPr>
        <w:spacing w:after="0" w:line="240" w:lineRule="auto"/>
        <w:rPr>
          <w:rFonts w:ascii="Arial" w:hAnsi="Arial" w:cs="Arial"/>
          <w:sz w:val="24"/>
          <w:szCs w:val="24"/>
        </w:rPr>
      </w:pPr>
      <w:r>
        <w:rPr>
          <w:rFonts w:ascii="Arial" w:hAnsi="Arial" w:cs="Arial"/>
          <w:sz w:val="20"/>
          <w:szCs w:val="20"/>
        </w:rPr>
        <w:t xml:space="preserve">                  </w:t>
      </w:r>
      <w:r w:rsidRPr="004E42D5">
        <w:rPr>
          <w:rFonts w:ascii="Arial" w:hAnsi="Arial" w:cs="Arial"/>
          <w:sz w:val="20"/>
          <w:szCs w:val="20"/>
        </w:rPr>
        <w:t>KPKNL Dumai</w:t>
      </w:r>
    </w:p>
    <w:p w14:paraId="393913BC" w14:textId="0994D2F5" w:rsidR="003048A0" w:rsidRPr="004E42D5" w:rsidRDefault="003048A0" w:rsidP="001D2E0B">
      <w:pPr>
        <w:spacing w:after="0" w:line="240" w:lineRule="auto"/>
        <w:ind w:left="4395"/>
        <w:jc w:val="center"/>
        <w:rPr>
          <w:rFonts w:ascii="Arial" w:hAnsi="Arial" w:cs="Arial"/>
          <w:sz w:val="20"/>
          <w:szCs w:val="20"/>
        </w:rPr>
      </w:pPr>
      <w:r w:rsidRPr="00C35BF6">
        <w:rPr>
          <w:rFonts w:ascii="Arial" w:hAnsi="Arial" w:cs="Arial"/>
          <w:noProof/>
          <w:sz w:val="24"/>
          <w:szCs w:val="24"/>
        </w:rPr>
        <w:t xml:space="preserve">PT Bank Central Asia, Tbk </w:t>
      </w:r>
      <w:r w:rsidR="00F62C1C">
        <w:rPr>
          <w:rFonts w:ascii="Arial" w:hAnsi="Arial" w:cs="Arial"/>
          <w:noProof/>
          <w:sz w:val="24"/>
          <w:szCs w:val="24"/>
        </w:rPr>
        <w:br/>
        <w:t xml:space="preserve"> </w:t>
      </w:r>
      <w:r w:rsidRPr="00C35BF6">
        <w:rPr>
          <w:rFonts w:ascii="Arial" w:hAnsi="Arial" w:cs="Arial"/>
          <w:noProof/>
          <w:sz w:val="24"/>
          <w:szCs w:val="24"/>
        </w:rPr>
        <w:t>KCU Pekanbaru</w:t>
      </w:r>
      <w:r w:rsidR="004E42D5">
        <w:rPr>
          <w:rFonts w:ascii="Arial" w:hAnsi="Arial" w:cs="Arial"/>
          <w:sz w:val="24"/>
          <w:szCs w:val="24"/>
        </w:rPr>
        <w:t xml:space="preserve">           </w:t>
      </w:r>
      <w:r w:rsidRPr="004E42D5">
        <w:rPr>
          <w:rFonts w:ascii="Arial" w:hAnsi="Arial" w:cs="Arial"/>
          <w:sz w:val="20"/>
          <w:szCs w:val="20"/>
        </w:rPr>
        <w:t xml:space="preserve">                                  </w:t>
      </w:r>
      <w:r w:rsidRPr="004E42D5">
        <w:rPr>
          <w:rFonts w:ascii="Arial" w:hAnsi="Arial" w:cs="Arial"/>
          <w:b/>
          <w:bCs/>
          <w:sz w:val="20"/>
          <w:szCs w:val="20"/>
        </w:rPr>
        <w:t xml:space="preserve"> </w:t>
      </w:r>
    </w:p>
    <w:p w14:paraId="5DB6DB9A" w14:textId="77777777" w:rsidR="003048A0" w:rsidRDefault="003048A0">
      <w:pPr>
        <w:spacing w:after="0" w:line="240" w:lineRule="auto"/>
        <w:ind w:left="4395"/>
        <w:jc w:val="both"/>
        <w:rPr>
          <w:rFonts w:ascii="Arial" w:hAnsi="Arial" w:cs="Arial"/>
          <w:sz w:val="24"/>
          <w:szCs w:val="24"/>
        </w:rPr>
      </w:pPr>
    </w:p>
    <w:p w14:paraId="4747C9F0" w14:textId="32936EE4" w:rsidR="003048A0" w:rsidRDefault="003048A0">
      <w:pPr>
        <w:spacing w:after="0" w:line="240" w:lineRule="auto"/>
        <w:ind w:left="4395"/>
        <w:jc w:val="center"/>
        <w:rPr>
          <w:rFonts w:ascii="Arial" w:hAnsi="Arial" w:cs="Arial"/>
        </w:rPr>
      </w:pPr>
      <w:r>
        <w:rPr>
          <w:rFonts w:ascii="Arial" w:hAnsi="Arial" w:cs="Arial"/>
        </w:rPr>
        <w:t xml:space="preserve">: </w:t>
      </w:r>
    </w:p>
    <w:sectPr w:rsidR="003048A0" w:rsidSect="00E64025">
      <w:headerReference w:type="default" r:id="rId11"/>
      <w:type w:val="continuous"/>
      <w:pgSz w:w="11906" w:h="16838" w:code="9"/>
      <w:pgMar w:top="709" w:right="1134" w:bottom="0" w:left="1418" w:header="181" w:footer="2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6A7F3" w14:textId="77777777" w:rsidR="00895CDF" w:rsidRDefault="00895CDF">
      <w:pPr>
        <w:spacing w:after="0" w:line="240" w:lineRule="auto"/>
      </w:pPr>
      <w:r>
        <w:separator/>
      </w:r>
    </w:p>
  </w:endnote>
  <w:endnote w:type="continuationSeparator" w:id="0">
    <w:p w14:paraId="7A0DDBF4" w14:textId="77777777" w:rsidR="00895CDF" w:rsidRDefault="00895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34F3" w14:textId="77777777" w:rsidR="00895CDF" w:rsidRDefault="00895CDF">
      <w:pPr>
        <w:spacing w:after="0" w:line="240" w:lineRule="auto"/>
      </w:pPr>
      <w:r>
        <w:separator/>
      </w:r>
    </w:p>
  </w:footnote>
  <w:footnote w:type="continuationSeparator" w:id="0">
    <w:p w14:paraId="0FAC0933" w14:textId="77777777" w:rsidR="00895CDF" w:rsidRDefault="00895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9DAB" w14:textId="77777777" w:rsidR="008D7E55" w:rsidRDefault="008D7E55">
    <w:pPr>
      <w:pStyle w:val="Header"/>
    </w:pPr>
  </w:p>
  <w:p w14:paraId="2B3F8C07" w14:textId="77777777" w:rsidR="008D7E55" w:rsidRDefault="008D7E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D14FC"/>
    <w:multiLevelType w:val="hybridMultilevel"/>
    <w:tmpl w:val="527CBAC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2B1345C2"/>
    <w:multiLevelType w:val="multilevel"/>
    <w:tmpl w:val="2B1345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E941DF"/>
    <w:multiLevelType w:val="hybridMultilevel"/>
    <w:tmpl w:val="F4B44B98"/>
    <w:lvl w:ilvl="0" w:tplc="AE1CF0BC">
      <w:start w:val="29"/>
      <w:numFmt w:val="bullet"/>
      <w:lvlText w:val="-"/>
      <w:lvlJc w:val="left"/>
      <w:pPr>
        <w:ind w:left="720" w:hanging="360"/>
      </w:pPr>
      <w:rPr>
        <w:rFonts w:ascii="Arial" w:eastAsia="Calibri"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036807247">
    <w:abstractNumId w:val="1"/>
  </w:num>
  <w:num w:numId="2" w16cid:durableId="161547796">
    <w:abstractNumId w:val="0"/>
  </w:num>
  <w:num w:numId="3" w16cid:durableId="551234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49E"/>
    <w:rsid w:val="00002039"/>
    <w:rsid w:val="000042C3"/>
    <w:rsid w:val="000060AD"/>
    <w:rsid w:val="0000636D"/>
    <w:rsid w:val="00006856"/>
    <w:rsid w:val="00007848"/>
    <w:rsid w:val="0000785B"/>
    <w:rsid w:val="00010C86"/>
    <w:rsid w:val="000113B8"/>
    <w:rsid w:val="00017CC2"/>
    <w:rsid w:val="0002105D"/>
    <w:rsid w:val="0002658C"/>
    <w:rsid w:val="00026B96"/>
    <w:rsid w:val="00031318"/>
    <w:rsid w:val="00032A9B"/>
    <w:rsid w:val="000342A1"/>
    <w:rsid w:val="00034933"/>
    <w:rsid w:val="00034FE4"/>
    <w:rsid w:val="000447C2"/>
    <w:rsid w:val="00053736"/>
    <w:rsid w:val="00054F88"/>
    <w:rsid w:val="00055E53"/>
    <w:rsid w:val="00056289"/>
    <w:rsid w:val="0006233C"/>
    <w:rsid w:val="00063E92"/>
    <w:rsid w:val="0006408E"/>
    <w:rsid w:val="00065739"/>
    <w:rsid w:val="00065E2B"/>
    <w:rsid w:val="00070B52"/>
    <w:rsid w:val="00075731"/>
    <w:rsid w:val="000768D1"/>
    <w:rsid w:val="00076ACD"/>
    <w:rsid w:val="000811E4"/>
    <w:rsid w:val="00082BED"/>
    <w:rsid w:val="00084F69"/>
    <w:rsid w:val="000857E9"/>
    <w:rsid w:val="00086125"/>
    <w:rsid w:val="00086D81"/>
    <w:rsid w:val="0009216A"/>
    <w:rsid w:val="00092821"/>
    <w:rsid w:val="00092D2E"/>
    <w:rsid w:val="00092DE7"/>
    <w:rsid w:val="00093510"/>
    <w:rsid w:val="000A1095"/>
    <w:rsid w:val="000A3CAB"/>
    <w:rsid w:val="000A7701"/>
    <w:rsid w:val="000B0E78"/>
    <w:rsid w:val="000C0E72"/>
    <w:rsid w:val="000C0FD9"/>
    <w:rsid w:val="000C1868"/>
    <w:rsid w:val="000C1890"/>
    <w:rsid w:val="000C217A"/>
    <w:rsid w:val="000D2F9D"/>
    <w:rsid w:val="000E4DB6"/>
    <w:rsid w:val="000E4F00"/>
    <w:rsid w:val="000E72C6"/>
    <w:rsid w:val="000F36A8"/>
    <w:rsid w:val="000F3D94"/>
    <w:rsid w:val="000F7478"/>
    <w:rsid w:val="00112465"/>
    <w:rsid w:val="00113BC4"/>
    <w:rsid w:val="00113ECA"/>
    <w:rsid w:val="00115D40"/>
    <w:rsid w:val="00117183"/>
    <w:rsid w:val="00117997"/>
    <w:rsid w:val="0012374B"/>
    <w:rsid w:val="00130B57"/>
    <w:rsid w:val="001318A6"/>
    <w:rsid w:val="00134596"/>
    <w:rsid w:val="00134A35"/>
    <w:rsid w:val="00134C79"/>
    <w:rsid w:val="00140707"/>
    <w:rsid w:val="001455CE"/>
    <w:rsid w:val="00145D6F"/>
    <w:rsid w:val="00147479"/>
    <w:rsid w:val="001514C0"/>
    <w:rsid w:val="00151BE3"/>
    <w:rsid w:val="0015276C"/>
    <w:rsid w:val="0015554F"/>
    <w:rsid w:val="00157D2B"/>
    <w:rsid w:val="00160DC6"/>
    <w:rsid w:val="0016229A"/>
    <w:rsid w:val="0016549F"/>
    <w:rsid w:val="0016599D"/>
    <w:rsid w:val="001673C4"/>
    <w:rsid w:val="00167668"/>
    <w:rsid w:val="00170960"/>
    <w:rsid w:val="0017642E"/>
    <w:rsid w:val="00177599"/>
    <w:rsid w:val="00180E14"/>
    <w:rsid w:val="00186082"/>
    <w:rsid w:val="00191862"/>
    <w:rsid w:val="00196BFE"/>
    <w:rsid w:val="0019778B"/>
    <w:rsid w:val="001A076E"/>
    <w:rsid w:val="001A1109"/>
    <w:rsid w:val="001A1B98"/>
    <w:rsid w:val="001A3BD5"/>
    <w:rsid w:val="001B0367"/>
    <w:rsid w:val="001B21B6"/>
    <w:rsid w:val="001B3620"/>
    <w:rsid w:val="001B4A85"/>
    <w:rsid w:val="001B6C63"/>
    <w:rsid w:val="001B6D39"/>
    <w:rsid w:val="001C33E6"/>
    <w:rsid w:val="001C3DB8"/>
    <w:rsid w:val="001C4B2A"/>
    <w:rsid w:val="001D2262"/>
    <w:rsid w:val="001D29C0"/>
    <w:rsid w:val="001D2E0B"/>
    <w:rsid w:val="001D45C2"/>
    <w:rsid w:val="001D52B3"/>
    <w:rsid w:val="001E67CD"/>
    <w:rsid w:val="001E6E17"/>
    <w:rsid w:val="001F0915"/>
    <w:rsid w:val="001F4405"/>
    <w:rsid w:val="001F6407"/>
    <w:rsid w:val="00200612"/>
    <w:rsid w:val="00200DC7"/>
    <w:rsid w:val="00205DD5"/>
    <w:rsid w:val="002072B7"/>
    <w:rsid w:val="00210B19"/>
    <w:rsid w:val="00212B21"/>
    <w:rsid w:val="00226FC0"/>
    <w:rsid w:val="00227E7C"/>
    <w:rsid w:val="002305E9"/>
    <w:rsid w:val="00231C16"/>
    <w:rsid w:val="00233DB3"/>
    <w:rsid w:val="00234835"/>
    <w:rsid w:val="00236347"/>
    <w:rsid w:val="002407D8"/>
    <w:rsid w:val="002458E1"/>
    <w:rsid w:val="0024772D"/>
    <w:rsid w:val="00253BD8"/>
    <w:rsid w:val="00253C1D"/>
    <w:rsid w:val="002545A6"/>
    <w:rsid w:val="00254C66"/>
    <w:rsid w:val="00256581"/>
    <w:rsid w:val="002600D0"/>
    <w:rsid w:val="00265558"/>
    <w:rsid w:val="0026734A"/>
    <w:rsid w:val="00270C73"/>
    <w:rsid w:val="00274181"/>
    <w:rsid w:val="00274B5D"/>
    <w:rsid w:val="002757B5"/>
    <w:rsid w:val="002762C8"/>
    <w:rsid w:val="00277BCB"/>
    <w:rsid w:val="00281944"/>
    <w:rsid w:val="00282A75"/>
    <w:rsid w:val="00285CC8"/>
    <w:rsid w:val="00291BC5"/>
    <w:rsid w:val="00293730"/>
    <w:rsid w:val="00294084"/>
    <w:rsid w:val="00295646"/>
    <w:rsid w:val="002A086B"/>
    <w:rsid w:val="002A596F"/>
    <w:rsid w:val="002B302E"/>
    <w:rsid w:val="002B6A8D"/>
    <w:rsid w:val="002B7FC0"/>
    <w:rsid w:val="002C03EA"/>
    <w:rsid w:val="002C2C01"/>
    <w:rsid w:val="002C33C3"/>
    <w:rsid w:val="002C349D"/>
    <w:rsid w:val="002C7B53"/>
    <w:rsid w:val="002D0A7C"/>
    <w:rsid w:val="002D321A"/>
    <w:rsid w:val="002D40F9"/>
    <w:rsid w:val="002D45D9"/>
    <w:rsid w:val="002D7176"/>
    <w:rsid w:val="002E0936"/>
    <w:rsid w:val="002E2A38"/>
    <w:rsid w:val="002E79DE"/>
    <w:rsid w:val="002F3D3D"/>
    <w:rsid w:val="002F604E"/>
    <w:rsid w:val="002F6EBB"/>
    <w:rsid w:val="002F72DA"/>
    <w:rsid w:val="002F7689"/>
    <w:rsid w:val="00300397"/>
    <w:rsid w:val="003023DE"/>
    <w:rsid w:val="00303206"/>
    <w:rsid w:val="0030461A"/>
    <w:rsid w:val="003048A0"/>
    <w:rsid w:val="00304DEC"/>
    <w:rsid w:val="00304F6B"/>
    <w:rsid w:val="00311996"/>
    <w:rsid w:val="00313473"/>
    <w:rsid w:val="003155A9"/>
    <w:rsid w:val="0032298B"/>
    <w:rsid w:val="00323C8E"/>
    <w:rsid w:val="00330015"/>
    <w:rsid w:val="00333A31"/>
    <w:rsid w:val="003402EC"/>
    <w:rsid w:val="0034366B"/>
    <w:rsid w:val="00345298"/>
    <w:rsid w:val="00350BA4"/>
    <w:rsid w:val="0035567C"/>
    <w:rsid w:val="003559DF"/>
    <w:rsid w:val="00362A0C"/>
    <w:rsid w:val="003636AC"/>
    <w:rsid w:val="00363E29"/>
    <w:rsid w:val="00366F3A"/>
    <w:rsid w:val="00367109"/>
    <w:rsid w:val="00367B76"/>
    <w:rsid w:val="00367DFE"/>
    <w:rsid w:val="003720BF"/>
    <w:rsid w:val="00372722"/>
    <w:rsid w:val="003749D0"/>
    <w:rsid w:val="00374EBF"/>
    <w:rsid w:val="00382FD0"/>
    <w:rsid w:val="00383263"/>
    <w:rsid w:val="00383BAD"/>
    <w:rsid w:val="00383CC4"/>
    <w:rsid w:val="00385FF3"/>
    <w:rsid w:val="003907BD"/>
    <w:rsid w:val="00391008"/>
    <w:rsid w:val="00392CD2"/>
    <w:rsid w:val="00392D38"/>
    <w:rsid w:val="00394854"/>
    <w:rsid w:val="003973B1"/>
    <w:rsid w:val="00397AAF"/>
    <w:rsid w:val="003A0EFB"/>
    <w:rsid w:val="003A298A"/>
    <w:rsid w:val="003A4713"/>
    <w:rsid w:val="003A7003"/>
    <w:rsid w:val="003A7B5C"/>
    <w:rsid w:val="003B0572"/>
    <w:rsid w:val="003B6332"/>
    <w:rsid w:val="003B65FC"/>
    <w:rsid w:val="003C35A5"/>
    <w:rsid w:val="003D03FA"/>
    <w:rsid w:val="003D24C0"/>
    <w:rsid w:val="003D27C6"/>
    <w:rsid w:val="003D290F"/>
    <w:rsid w:val="003D330A"/>
    <w:rsid w:val="003D37C9"/>
    <w:rsid w:val="003D4277"/>
    <w:rsid w:val="003D7FD8"/>
    <w:rsid w:val="003E094B"/>
    <w:rsid w:val="003E316B"/>
    <w:rsid w:val="003E3334"/>
    <w:rsid w:val="003E7909"/>
    <w:rsid w:val="003F7E78"/>
    <w:rsid w:val="00404F4E"/>
    <w:rsid w:val="00405188"/>
    <w:rsid w:val="00405BFB"/>
    <w:rsid w:val="00406426"/>
    <w:rsid w:val="00406A03"/>
    <w:rsid w:val="004070E9"/>
    <w:rsid w:val="00407BE2"/>
    <w:rsid w:val="00417026"/>
    <w:rsid w:val="00426937"/>
    <w:rsid w:val="00431D01"/>
    <w:rsid w:val="00434C20"/>
    <w:rsid w:val="00436240"/>
    <w:rsid w:val="0044455A"/>
    <w:rsid w:val="00450D4D"/>
    <w:rsid w:val="0045608E"/>
    <w:rsid w:val="00456276"/>
    <w:rsid w:val="004636AB"/>
    <w:rsid w:val="004649A8"/>
    <w:rsid w:val="00466514"/>
    <w:rsid w:val="004714C3"/>
    <w:rsid w:val="0047164C"/>
    <w:rsid w:val="00472703"/>
    <w:rsid w:val="00473126"/>
    <w:rsid w:val="00474581"/>
    <w:rsid w:val="00474A71"/>
    <w:rsid w:val="004776FD"/>
    <w:rsid w:val="00477822"/>
    <w:rsid w:val="00486573"/>
    <w:rsid w:val="00496B19"/>
    <w:rsid w:val="00496B70"/>
    <w:rsid w:val="00497227"/>
    <w:rsid w:val="004A0B54"/>
    <w:rsid w:val="004A0B85"/>
    <w:rsid w:val="004A1FA5"/>
    <w:rsid w:val="004A21DE"/>
    <w:rsid w:val="004A3541"/>
    <w:rsid w:val="004A3B04"/>
    <w:rsid w:val="004A4A45"/>
    <w:rsid w:val="004A6083"/>
    <w:rsid w:val="004B320B"/>
    <w:rsid w:val="004B78B7"/>
    <w:rsid w:val="004C03D6"/>
    <w:rsid w:val="004C0638"/>
    <w:rsid w:val="004C2C9A"/>
    <w:rsid w:val="004C3102"/>
    <w:rsid w:val="004C640E"/>
    <w:rsid w:val="004D6E04"/>
    <w:rsid w:val="004D7306"/>
    <w:rsid w:val="004D74BF"/>
    <w:rsid w:val="004E0C1A"/>
    <w:rsid w:val="004E1578"/>
    <w:rsid w:val="004E169C"/>
    <w:rsid w:val="004E25A8"/>
    <w:rsid w:val="004E3C9A"/>
    <w:rsid w:val="004E42D5"/>
    <w:rsid w:val="004E5A81"/>
    <w:rsid w:val="004F55CE"/>
    <w:rsid w:val="004F671E"/>
    <w:rsid w:val="005019C0"/>
    <w:rsid w:val="00502BEB"/>
    <w:rsid w:val="005035FC"/>
    <w:rsid w:val="00503D2F"/>
    <w:rsid w:val="005061E3"/>
    <w:rsid w:val="00510038"/>
    <w:rsid w:val="005117E8"/>
    <w:rsid w:val="00514CEA"/>
    <w:rsid w:val="00516880"/>
    <w:rsid w:val="00525812"/>
    <w:rsid w:val="00526DD6"/>
    <w:rsid w:val="005306EA"/>
    <w:rsid w:val="005322E3"/>
    <w:rsid w:val="00534722"/>
    <w:rsid w:val="0054007D"/>
    <w:rsid w:val="005437FA"/>
    <w:rsid w:val="00544964"/>
    <w:rsid w:val="00545B79"/>
    <w:rsid w:val="00546D6C"/>
    <w:rsid w:val="005516E3"/>
    <w:rsid w:val="00552494"/>
    <w:rsid w:val="00552B9C"/>
    <w:rsid w:val="00553B17"/>
    <w:rsid w:val="00553FE6"/>
    <w:rsid w:val="00556929"/>
    <w:rsid w:val="00556B88"/>
    <w:rsid w:val="00560D87"/>
    <w:rsid w:val="00562950"/>
    <w:rsid w:val="00567D37"/>
    <w:rsid w:val="00571E85"/>
    <w:rsid w:val="005824BD"/>
    <w:rsid w:val="00583EBE"/>
    <w:rsid w:val="00587A37"/>
    <w:rsid w:val="00594FA2"/>
    <w:rsid w:val="005A0A4F"/>
    <w:rsid w:val="005A0CDB"/>
    <w:rsid w:val="005A3414"/>
    <w:rsid w:val="005A54D4"/>
    <w:rsid w:val="005A5E72"/>
    <w:rsid w:val="005A624C"/>
    <w:rsid w:val="005B2120"/>
    <w:rsid w:val="005C109A"/>
    <w:rsid w:val="005C4F30"/>
    <w:rsid w:val="005D1EF1"/>
    <w:rsid w:val="005D4371"/>
    <w:rsid w:val="005D60BF"/>
    <w:rsid w:val="005D624D"/>
    <w:rsid w:val="005D762C"/>
    <w:rsid w:val="005E2216"/>
    <w:rsid w:val="005E3DA1"/>
    <w:rsid w:val="005E7EDD"/>
    <w:rsid w:val="005F088A"/>
    <w:rsid w:val="005F28C3"/>
    <w:rsid w:val="005F3051"/>
    <w:rsid w:val="005F4EB5"/>
    <w:rsid w:val="005F5BC7"/>
    <w:rsid w:val="0060162D"/>
    <w:rsid w:val="00602A65"/>
    <w:rsid w:val="0060538F"/>
    <w:rsid w:val="00605E8E"/>
    <w:rsid w:val="00607171"/>
    <w:rsid w:val="00607452"/>
    <w:rsid w:val="00610D60"/>
    <w:rsid w:val="006128C5"/>
    <w:rsid w:val="006141BA"/>
    <w:rsid w:val="00614671"/>
    <w:rsid w:val="00614EA3"/>
    <w:rsid w:val="006167B5"/>
    <w:rsid w:val="00620F11"/>
    <w:rsid w:val="00621002"/>
    <w:rsid w:val="00622460"/>
    <w:rsid w:val="00623E6A"/>
    <w:rsid w:val="00625301"/>
    <w:rsid w:val="00627084"/>
    <w:rsid w:val="00627EA2"/>
    <w:rsid w:val="006317F7"/>
    <w:rsid w:val="00632FA7"/>
    <w:rsid w:val="006373EE"/>
    <w:rsid w:val="0063791D"/>
    <w:rsid w:val="00643087"/>
    <w:rsid w:val="00643B81"/>
    <w:rsid w:val="00643E81"/>
    <w:rsid w:val="00647A8C"/>
    <w:rsid w:val="00650307"/>
    <w:rsid w:val="0065152C"/>
    <w:rsid w:val="00654BDE"/>
    <w:rsid w:val="00662F44"/>
    <w:rsid w:val="00663B57"/>
    <w:rsid w:val="006652A3"/>
    <w:rsid w:val="006668B7"/>
    <w:rsid w:val="00667655"/>
    <w:rsid w:val="00670EAB"/>
    <w:rsid w:val="00673ADD"/>
    <w:rsid w:val="006766BB"/>
    <w:rsid w:val="00680A7F"/>
    <w:rsid w:val="00684826"/>
    <w:rsid w:val="00684B7C"/>
    <w:rsid w:val="00685937"/>
    <w:rsid w:val="006877FD"/>
    <w:rsid w:val="00687C56"/>
    <w:rsid w:val="0069057B"/>
    <w:rsid w:val="00695B94"/>
    <w:rsid w:val="00695BD1"/>
    <w:rsid w:val="00697E27"/>
    <w:rsid w:val="006A1A5B"/>
    <w:rsid w:val="006A2666"/>
    <w:rsid w:val="006A5E1C"/>
    <w:rsid w:val="006A76B4"/>
    <w:rsid w:val="006B0757"/>
    <w:rsid w:val="006B1E8C"/>
    <w:rsid w:val="006B4990"/>
    <w:rsid w:val="006B7EAB"/>
    <w:rsid w:val="006C395B"/>
    <w:rsid w:val="006C45D4"/>
    <w:rsid w:val="006C5E2E"/>
    <w:rsid w:val="006D1783"/>
    <w:rsid w:val="006D2BBD"/>
    <w:rsid w:val="006D4847"/>
    <w:rsid w:val="006D55C2"/>
    <w:rsid w:val="006E0207"/>
    <w:rsid w:val="006E3F6C"/>
    <w:rsid w:val="006E4316"/>
    <w:rsid w:val="006E63BC"/>
    <w:rsid w:val="006F271D"/>
    <w:rsid w:val="006F2D06"/>
    <w:rsid w:val="006F3A5C"/>
    <w:rsid w:val="006F3F1D"/>
    <w:rsid w:val="006F47B8"/>
    <w:rsid w:val="006F5854"/>
    <w:rsid w:val="006F73DF"/>
    <w:rsid w:val="006F76C8"/>
    <w:rsid w:val="006F7990"/>
    <w:rsid w:val="0070134C"/>
    <w:rsid w:val="00703B45"/>
    <w:rsid w:val="00703BA9"/>
    <w:rsid w:val="00712A36"/>
    <w:rsid w:val="007138D7"/>
    <w:rsid w:val="00723F95"/>
    <w:rsid w:val="00726E28"/>
    <w:rsid w:val="007303F0"/>
    <w:rsid w:val="00732DA7"/>
    <w:rsid w:val="00734136"/>
    <w:rsid w:val="00736489"/>
    <w:rsid w:val="00743E75"/>
    <w:rsid w:val="0074414B"/>
    <w:rsid w:val="00746AA2"/>
    <w:rsid w:val="00746B6F"/>
    <w:rsid w:val="00750DFA"/>
    <w:rsid w:val="00751A13"/>
    <w:rsid w:val="0075207D"/>
    <w:rsid w:val="0075460E"/>
    <w:rsid w:val="00754D0D"/>
    <w:rsid w:val="00755DEA"/>
    <w:rsid w:val="00756BB9"/>
    <w:rsid w:val="00757DEC"/>
    <w:rsid w:val="007642AC"/>
    <w:rsid w:val="007665F8"/>
    <w:rsid w:val="00771428"/>
    <w:rsid w:val="00771B0D"/>
    <w:rsid w:val="00774995"/>
    <w:rsid w:val="00782B6C"/>
    <w:rsid w:val="007862AB"/>
    <w:rsid w:val="007903EE"/>
    <w:rsid w:val="00794DA0"/>
    <w:rsid w:val="00797772"/>
    <w:rsid w:val="007A05C0"/>
    <w:rsid w:val="007A16F9"/>
    <w:rsid w:val="007A4B5B"/>
    <w:rsid w:val="007A6FCC"/>
    <w:rsid w:val="007B09FE"/>
    <w:rsid w:val="007C02CB"/>
    <w:rsid w:val="007C1B90"/>
    <w:rsid w:val="007C1D3E"/>
    <w:rsid w:val="007C20A2"/>
    <w:rsid w:val="007C2115"/>
    <w:rsid w:val="007D3FCC"/>
    <w:rsid w:val="007E1F7D"/>
    <w:rsid w:val="007F1972"/>
    <w:rsid w:val="007F21A9"/>
    <w:rsid w:val="007F2342"/>
    <w:rsid w:val="007F5D86"/>
    <w:rsid w:val="007F69C3"/>
    <w:rsid w:val="007F75F4"/>
    <w:rsid w:val="00800DA8"/>
    <w:rsid w:val="0080161E"/>
    <w:rsid w:val="00805452"/>
    <w:rsid w:val="00805C16"/>
    <w:rsid w:val="008143CE"/>
    <w:rsid w:val="00822CBC"/>
    <w:rsid w:val="00823177"/>
    <w:rsid w:val="00823634"/>
    <w:rsid w:val="00827753"/>
    <w:rsid w:val="00830B80"/>
    <w:rsid w:val="00832739"/>
    <w:rsid w:val="008327C8"/>
    <w:rsid w:val="00833D45"/>
    <w:rsid w:val="0083729A"/>
    <w:rsid w:val="00842C82"/>
    <w:rsid w:val="00842F4F"/>
    <w:rsid w:val="00847C31"/>
    <w:rsid w:val="008511E9"/>
    <w:rsid w:val="0085156E"/>
    <w:rsid w:val="008565F2"/>
    <w:rsid w:val="008607B3"/>
    <w:rsid w:val="008629EB"/>
    <w:rsid w:val="00864E10"/>
    <w:rsid w:val="00866B72"/>
    <w:rsid w:val="00870C83"/>
    <w:rsid w:val="00873B81"/>
    <w:rsid w:val="00875D9D"/>
    <w:rsid w:val="008876D2"/>
    <w:rsid w:val="00892050"/>
    <w:rsid w:val="00895945"/>
    <w:rsid w:val="00895CDF"/>
    <w:rsid w:val="008970BF"/>
    <w:rsid w:val="008A24E9"/>
    <w:rsid w:val="008A48CD"/>
    <w:rsid w:val="008A63E7"/>
    <w:rsid w:val="008A7B12"/>
    <w:rsid w:val="008B1B0C"/>
    <w:rsid w:val="008B6E0D"/>
    <w:rsid w:val="008D61CD"/>
    <w:rsid w:val="008D7E55"/>
    <w:rsid w:val="008E1920"/>
    <w:rsid w:val="008E3EE2"/>
    <w:rsid w:val="008E4A4C"/>
    <w:rsid w:val="008E69DD"/>
    <w:rsid w:val="008F0899"/>
    <w:rsid w:val="008F15BA"/>
    <w:rsid w:val="008F1D2B"/>
    <w:rsid w:val="008F1D4D"/>
    <w:rsid w:val="008F233E"/>
    <w:rsid w:val="008F6A86"/>
    <w:rsid w:val="00903DFB"/>
    <w:rsid w:val="00904A53"/>
    <w:rsid w:val="00905675"/>
    <w:rsid w:val="00905909"/>
    <w:rsid w:val="0090630F"/>
    <w:rsid w:val="00906BEB"/>
    <w:rsid w:val="009079F6"/>
    <w:rsid w:val="00914F3B"/>
    <w:rsid w:val="00916022"/>
    <w:rsid w:val="009164EF"/>
    <w:rsid w:val="0091717B"/>
    <w:rsid w:val="009203B5"/>
    <w:rsid w:val="00922FB4"/>
    <w:rsid w:val="00931C29"/>
    <w:rsid w:val="00932182"/>
    <w:rsid w:val="00932680"/>
    <w:rsid w:val="0094058E"/>
    <w:rsid w:val="009407D3"/>
    <w:rsid w:val="00941231"/>
    <w:rsid w:val="00953CF4"/>
    <w:rsid w:val="009556A5"/>
    <w:rsid w:val="009560EE"/>
    <w:rsid w:val="00956593"/>
    <w:rsid w:val="00961E0E"/>
    <w:rsid w:val="009653A7"/>
    <w:rsid w:val="0096718B"/>
    <w:rsid w:val="00970116"/>
    <w:rsid w:val="00970466"/>
    <w:rsid w:val="00971DEC"/>
    <w:rsid w:val="009721DD"/>
    <w:rsid w:val="009743D7"/>
    <w:rsid w:val="00975421"/>
    <w:rsid w:val="0097549F"/>
    <w:rsid w:val="00981948"/>
    <w:rsid w:val="009841FA"/>
    <w:rsid w:val="009851FD"/>
    <w:rsid w:val="0098552F"/>
    <w:rsid w:val="00991080"/>
    <w:rsid w:val="00991C5C"/>
    <w:rsid w:val="00997234"/>
    <w:rsid w:val="009A0196"/>
    <w:rsid w:val="009A2EB1"/>
    <w:rsid w:val="009B06A1"/>
    <w:rsid w:val="009B1A99"/>
    <w:rsid w:val="009B4ABD"/>
    <w:rsid w:val="009B6D4F"/>
    <w:rsid w:val="009C1C47"/>
    <w:rsid w:val="009C2E23"/>
    <w:rsid w:val="009D05AD"/>
    <w:rsid w:val="009D233C"/>
    <w:rsid w:val="009D3255"/>
    <w:rsid w:val="009D3311"/>
    <w:rsid w:val="009D6560"/>
    <w:rsid w:val="009E176E"/>
    <w:rsid w:val="009E5522"/>
    <w:rsid w:val="009E64C1"/>
    <w:rsid w:val="009E7AB1"/>
    <w:rsid w:val="009E7C5D"/>
    <w:rsid w:val="009F06B1"/>
    <w:rsid w:val="009F26C1"/>
    <w:rsid w:val="009F3149"/>
    <w:rsid w:val="009F4314"/>
    <w:rsid w:val="009F49D7"/>
    <w:rsid w:val="009F5BED"/>
    <w:rsid w:val="009F6B87"/>
    <w:rsid w:val="00A01AEA"/>
    <w:rsid w:val="00A02D7A"/>
    <w:rsid w:val="00A02FB5"/>
    <w:rsid w:val="00A03D1F"/>
    <w:rsid w:val="00A04FEF"/>
    <w:rsid w:val="00A0606C"/>
    <w:rsid w:val="00A066A8"/>
    <w:rsid w:val="00A0799F"/>
    <w:rsid w:val="00A11BCF"/>
    <w:rsid w:val="00A1410A"/>
    <w:rsid w:val="00A15D2E"/>
    <w:rsid w:val="00A20B04"/>
    <w:rsid w:val="00A20DB0"/>
    <w:rsid w:val="00A21805"/>
    <w:rsid w:val="00A23CE8"/>
    <w:rsid w:val="00A24091"/>
    <w:rsid w:val="00A24210"/>
    <w:rsid w:val="00A24872"/>
    <w:rsid w:val="00A26757"/>
    <w:rsid w:val="00A26D65"/>
    <w:rsid w:val="00A2760E"/>
    <w:rsid w:val="00A34073"/>
    <w:rsid w:val="00A40E47"/>
    <w:rsid w:val="00A44174"/>
    <w:rsid w:val="00A47194"/>
    <w:rsid w:val="00A504E1"/>
    <w:rsid w:val="00A51D0A"/>
    <w:rsid w:val="00A52B8D"/>
    <w:rsid w:val="00A53B8C"/>
    <w:rsid w:val="00A53D91"/>
    <w:rsid w:val="00A53F97"/>
    <w:rsid w:val="00A55432"/>
    <w:rsid w:val="00A55E77"/>
    <w:rsid w:val="00A57DD8"/>
    <w:rsid w:val="00A62BAC"/>
    <w:rsid w:val="00A63ADD"/>
    <w:rsid w:val="00A71EAA"/>
    <w:rsid w:val="00A739CE"/>
    <w:rsid w:val="00A7706B"/>
    <w:rsid w:val="00A778CA"/>
    <w:rsid w:val="00A8232F"/>
    <w:rsid w:val="00A84798"/>
    <w:rsid w:val="00A8598A"/>
    <w:rsid w:val="00A85E16"/>
    <w:rsid w:val="00A9264B"/>
    <w:rsid w:val="00A95DF6"/>
    <w:rsid w:val="00A96666"/>
    <w:rsid w:val="00A9701D"/>
    <w:rsid w:val="00AA20A0"/>
    <w:rsid w:val="00AA2AC3"/>
    <w:rsid w:val="00AA6CE4"/>
    <w:rsid w:val="00AA74F8"/>
    <w:rsid w:val="00AA7967"/>
    <w:rsid w:val="00AB0B3B"/>
    <w:rsid w:val="00AB4E24"/>
    <w:rsid w:val="00AB5B03"/>
    <w:rsid w:val="00AB6D50"/>
    <w:rsid w:val="00AB6EA7"/>
    <w:rsid w:val="00AB7662"/>
    <w:rsid w:val="00AC553D"/>
    <w:rsid w:val="00AD3847"/>
    <w:rsid w:val="00AD49F0"/>
    <w:rsid w:val="00AE402B"/>
    <w:rsid w:val="00AE4091"/>
    <w:rsid w:val="00AE6056"/>
    <w:rsid w:val="00AF2C0A"/>
    <w:rsid w:val="00AF7201"/>
    <w:rsid w:val="00B0111D"/>
    <w:rsid w:val="00B01123"/>
    <w:rsid w:val="00B0272B"/>
    <w:rsid w:val="00B0274C"/>
    <w:rsid w:val="00B0340A"/>
    <w:rsid w:val="00B06A76"/>
    <w:rsid w:val="00B105A0"/>
    <w:rsid w:val="00B21634"/>
    <w:rsid w:val="00B2337C"/>
    <w:rsid w:val="00B23859"/>
    <w:rsid w:val="00B270C7"/>
    <w:rsid w:val="00B30DAA"/>
    <w:rsid w:val="00B313F6"/>
    <w:rsid w:val="00B3152C"/>
    <w:rsid w:val="00B33203"/>
    <w:rsid w:val="00B35903"/>
    <w:rsid w:val="00B36207"/>
    <w:rsid w:val="00B36F71"/>
    <w:rsid w:val="00B45FAB"/>
    <w:rsid w:val="00B470B8"/>
    <w:rsid w:val="00B47E47"/>
    <w:rsid w:val="00B5330D"/>
    <w:rsid w:val="00B55228"/>
    <w:rsid w:val="00B55DEC"/>
    <w:rsid w:val="00B566FF"/>
    <w:rsid w:val="00B57223"/>
    <w:rsid w:val="00B61DCA"/>
    <w:rsid w:val="00B65698"/>
    <w:rsid w:val="00B6678F"/>
    <w:rsid w:val="00B711CD"/>
    <w:rsid w:val="00B71ECF"/>
    <w:rsid w:val="00B7248D"/>
    <w:rsid w:val="00B726E3"/>
    <w:rsid w:val="00B76985"/>
    <w:rsid w:val="00B815E8"/>
    <w:rsid w:val="00B82F02"/>
    <w:rsid w:val="00B838A5"/>
    <w:rsid w:val="00B85B0B"/>
    <w:rsid w:val="00B9394C"/>
    <w:rsid w:val="00B94FE9"/>
    <w:rsid w:val="00BA01C5"/>
    <w:rsid w:val="00BA198E"/>
    <w:rsid w:val="00BA1A57"/>
    <w:rsid w:val="00BA1CEA"/>
    <w:rsid w:val="00BA2360"/>
    <w:rsid w:val="00BA37DB"/>
    <w:rsid w:val="00BA3D51"/>
    <w:rsid w:val="00BB10F6"/>
    <w:rsid w:val="00BB46E9"/>
    <w:rsid w:val="00BB4B64"/>
    <w:rsid w:val="00BC24C1"/>
    <w:rsid w:val="00BC2FED"/>
    <w:rsid w:val="00BC3510"/>
    <w:rsid w:val="00BC40C5"/>
    <w:rsid w:val="00BC5328"/>
    <w:rsid w:val="00BC63A9"/>
    <w:rsid w:val="00BC646F"/>
    <w:rsid w:val="00BC728E"/>
    <w:rsid w:val="00BC7651"/>
    <w:rsid w:val="00BD05B3"/>
    <w:rsid w:val="00BD1ADF"/>
    <w:rsid w:val="00BD1DFE"/>
    <w:rsid w:val="00BD2092"/>
    <w:rsid w:val="00BD5505"/>
    <w:rsid w:val="00BD7EA7"/>
    <w:rsid w:val="00BE4F2E"/>
    <w:rsid w:val="00BE578A"/>
    <w:rsid w:val="00BF188A"/>
    <w:rsid w:val="00BF24E4"/>
    <w:rsid w:val="00C01F56"/>
    <w:rsid w:val="00C02032"/>
    <w:rsid w:val="00C05809"/>
    <w:rsid w:val="00C2242E"/>
    <w:rsid w:val="00C231AB"/>
    <w:rsid w:val="00C2395C"/>
    <w:rsid w:val="00C27CB5"/>
    <w:rsid w:val="00C333D0"/>
    <w:rsid w:val="00C33C3C"/>
    <w:rsid w:val="00C36F37"/>
    <w:rsid w:val="00C40A96"/>
    <w:rsid w:val="00C41D2B"/>
    <w:rsid w:val="00C44C2B"/>
    <w:rsid w:val="00C452D6"/>
    <w:rsid w:val="00C45484"/>
    <w:rsid w:val="00C51EA1"/>
    <w:rsid w:val="00C548DB"/>
    <w:rsid w:val="00C54956"/>
    <w:rsid w:val="00C54DCF"/>
    <w:rsid w:val="00C56BAB"/>
    <w:rsid w:val="00C60941"/>
    <w:rsid w:val="00C62A03"/>
    <w:rsid w:val="00C632F4"/>
    <w:rsid w:val="00C6599E"/>
    <w:rsid w:val="00C65F1E"/>
    <w:rsid w:val="00C7012E"/>
    <w:rsid w:val="00C75F51"/>
    <w:rsid w:val="00C775EA"/>
    <w:rsid w:val="00C77B31"/>
    <w:rsid w:val="00C82EE0"/>
    <w:rsid w:val="00C852F5"/>
    <w:rsid w:val="00C85605"/>
    <w:rsid w:val="00C85A17"/>
    <w:rsid w:val="00C916AD"/>
    <w:rsid w:val="00C95A81"/>
    <w:rsid w:val="00C960A5"/>
    <w:rsid w:val="00C97E45"/>
    <w:rsid w:val="00CA07A4"/>
    <w:rsid w:val="00CA1ADF"/>
    <w:rsid w:val="00CA1B32"/>
    <w:rsid w:val="00CA4364"/>
    <w:rsid w:val="00CA5098"/>
    <w:rsid w:val="00CA59BE"/>
    <w:rsid w:val="00CA7A00"/>
    <w:rsid w:val="00CB19B1"/>
    <w:rsid w:val="00CB36B2"/>
    <w:rsid w:val="00CB7EB2"/>
    <w:rsid w:val="00CC27D6"/>
    <w:rsid w:val="00CC3D55"/>
    <w:rsid w:val="00CF212D"/>
    <w:rsid w:val="00CF3B4A"/>
    <w:rsid w:val="00CF6FD9"/>
    <w:rsid w:val="00D0196B"/>
    <w:rsid w:val="00D02C29"/>
    <w:rsid w:val="00D03945"/>
    <w:rsid w:val="00D0443C"/>
    <w:rsid w:val="00D05251"/>
    <w:rsid w:val="00D113B3"/>
    <w:rsid w:val="00D17950"/>
    <w:rsid w:val="00D20B01"/>
    <w:rsid w:val="00D246FF"/>
    <w:rsid w:val="00D27728"/>
    <w:rsid w:val="00D27E6E"/>
    <w:rsid w:val="00D33DFA"/>
    <w:rsid w:val="00D355EA"/>
    <w:rsid w:val="00D3708D"/>
    <w:rsid w:val="00D44201"/>
    <w:rsid w:val="00D45A7D"/>
    <w:rsid w:val="00D467F6"/>
    <w:rsid w:val="00D470D6"/>
    <w:rsid w:val="00D47B69"/>
    <w:rsid w:val="00D5138E"/>
    <w:rsid w:val="00D54B0E"/>
    <w:rsid w:val="00D56CED"/>
    <w:rsid w:val="00D57797"/>
    <w:rsid w:val="00D60162"/>
    <w:rsid w:val="00D60B88"/>
    <w:rsid w:val="00D647DB"/>
    <w:rsid w:val="00D66B92"/>
    <w:rsid w:val="00D66F97"/>
    <w:rsid w:val="00D80E6A"/>
    <w:rsid w:val="00D80F6C"/>
    <w:rsid w:val="00D83740"/>
    <w:rsid w:val="00D85A9E"/>
    <w:rsid w:val="00D85C78"/>
    <w:rsid w:val="00D90A90"/>
    <w:rsid w:val="00D9331A"/>
    <w:rsid w:val="00D948CE"/>
    <w:rsid w:val="00D95496"/>
    <w:rsid w:val="00D96CDD"/>
    <w:rsid w:val="00DA0670"/>
    <w:rsid w:val="00DA10FF"/>
    <w:rsid w:val="00DA4AFB"/>
    <w:rsid w:val="00DA4BD5"/>
    <w:rsid w:val="00DA4DF3"/>
    <w:rsid w:val="00DB06C6"/>
    <w:rsid w:val="00DB17C1"/>
    <w:rsid w:val="00DB1D57"/>
    <w:rsid w:val="00DB2161"/>
    <w:rsid w:val="00DB35A7"/>
    <w:rsid w:val="00DB4697"/>
    <w:rsid w:val="00DB4F08"/>
    <w:rsid w:val="00DB616D"/>
    <w:rsid w:val="00DB716D"/>
    <w:rsid w:val="00DB7C28"/>
    <w:rsid w:val="00DC0791"/>
    <w:rsid w:val="00DC139F"/>
    <w:rsid w:val="00DC1D4E"/>
    <w:rsid w:val="00DC36A0"/>
    <w:rsid w:val="00DC6459"/>
    <w:rsid w:val="00DC6B2E"/>
    <w:rsid w:val="00DC6F29"/>
    <w:rsid w:val="00DC7235"/>
    <w:rsid w:val="00DD2B4B"/>
    <w:rsid w:val="00DD2BC2"/>
    <w:rsid w:val="00DE25E5"/>
    <w:rsid w:val="00DE35F0"/>
    <w:rsid w:val="00DE4679"/>
    <w:rsid w:val="00DE489C"/>
    <w:rsid w:val="00DE71EC"/>
    <w:rsid w:val="00DF1AC7"/>
    <w:rsid w:val="00DF5E4C"/>
    <w:rsid w:val="00DF6D13"/>
    <w:rsid w:val="00DF7494"/>
    <w:rsid w:val="00E001DB"/>
    <w:rsid w:val="00E0065D"/>
    <w:rsid w:val="00E02FB6"/>
    <w:rsid w:val="00E034A2"/>
    <w:rsid w:val="00E0776D"/>
    <w:rsid w:val="00E07D76"/>
    <w:rsid w:val="00E12169"/>
    <w:rsid w:val="00E20386"/>
    <w:rsid w:val="00E251AB"/>
    <w:rsid w:val="00E30453"/>
    <w:rsid w:val="00E328DB"/>
    <w:rsid w:val="00E333B6"/>
    <w:rsid w:val="00E3604B"/>
    <w:rsid w:val="00E42B0E"/>
    <w:rsid w:val="00E43972"/>
    <w:rsid w:val="00E513B4"/>
    <w:rsid w:val="00E6072B"/>
    <w:rsid w:val="00E6090F"/>
    <w:rsid w:val="00E60A5F"/>
    <w:rsid w:val="00E628F5"/>
    <w:rsid w:val="00E62A5C"/>
    <w:rsid w:val="00E63714"/>
    <w:rsid w:val="00E638CE"/>
    <w:rsid w:val="00E64025"/>
    <w:rsid w:val="00E7112B"/>
    <w:rsid w:val="00E73F74"/>
    <w:rsid w:val="00E74984"/>
    <w:rsid w:val="00E76077"/>
    <w:rsid w:val="00E76A55"/>
    <w:rsid w:val="00E82DA4"/>
    <w:rsid w:val="00E840ED"/>
    <w:rsid w:val="00E8571E"/>
    <w:rsid w:val="00E87BAC"/>
    <w:rsid w:val="00E91BA2"/>
    <w:rsid w:val="00E939F8"/>
    <w:rsid w:val="00E94AE2"/>
    <w:rsid w:val="00E94DA7"/>
    <w:rsid w:val="00E95499"/>
    <w:rsid w:val="00E9655A"/>
    <w:rsid w:val="00E96FAC"/>
    <w:rsid w:val="00E97A7E"/>
    <w:rsid w:val="00EA09E4"/>
    <w:rsid w:val="00EA700D"/>
    <w:rsid w:val="00EB47C5"/>
    <w:rsid w:val="00EB5D9E"/>
    <w:rsid w:val="00EC29FD"/>
    <w:rsid w:val="00EC45EF"/>
    <w:rsid w:val="00EC64D2"/>
    <w:rsid w:val="00EC719B"/>
    <w:rsid w:val="00EC76D6"/>
    <w:rsid w:val="00EC797D"/>
    <w:rsid w:val="00ED10B0"/>
    <w:rsid w:val="00ED22FC"/>
    <w:rsid w:val="00ED262E"/>
    <w:rsid w:val="00ED297A"/>
    <w:rsid w:val="00ED4B59"/>
    <w:rsid w:val="00ED51A1"/>
    <w:rsid w:val="00ED537D"/>
    <w:rsid w:val="00ED6B97"/>
    <w:rsid w:val="00EE1C76"/>
    <w:rsid w:val="00EE1CA0"/>
    <w:rsid w:val="00EE4619"/>
    <w:rsid w:val="00EE4BEE"/>
    <w:rsid w:val="00EE5AF0"/>
    <w:rsid w:val="00EF1D71"/>
    <w:rsid w:val="00EF3374"/>
    <w:rsid w:val="00EF3A4B"/>
    <w:rsid w:val="00EF7821"/>
    <w:rsid w:val="00F00AD9"/>
    <w:rsid w:val="00F03110"/>
    <w:rsid w:val="00F03A1F"/>
    <w:rsid w:val="00F06190"/>
    <w:rsid w:val="00F06F0B"/>
    <w:rsid w:val="00F07824"/>
    <w:rsid w:val="00F10228"/>
    <w:rsid w:val="00F1204F"/>
    <w:rsid w:val="00F127F1"/>
    <w:rsid w:val="00F14E9D"/>
    <w:rsid w:val="00F15775"/>
    <w:rsid w:val="00F16A25"/>
    <w:rsid w:val="00F24243"/>
    <w:rsid w:val="00F24E6E"/>
    <w:rsid w:val="00F324D9"/>
    <w:rsid w:val="00F35567"/>
    <w:rsid w:val="00F36E14"/>
    <w:rsid w:val="00F409FF"/>
    <w:rsid w:val="00F40D9A"/>
    <w:rsid w:val="00F40DFF"/>
    <w:rsid w:val="00F4186C"/>
    <w:rsid w:val="00F41E0E"/>
    <w:rsid w:val="00F43369"/>
    <w:rsid w:val="00F441EF"/>
    <w:rsid w:val="00F46351"/>
    <w:rsid w:val="00F474A5"/>
    <w:rsid w:val="00F56B4D"/>
    <w:rsid w:val="00F577E6"/>
    <w:rsid w:val="00F60FFE"/>
    <w:rsid w:val="00F62C1C"/>
    <w:rsid w:val="00F6341F"/>
    <w:rsid w:val="00F7049E"/>
    <w:rsid w:val="00F7087D"/>
    <w:rsid w:val="00F708E6"/>
    <w:rsid w:val="00F82812"/>
    <w:rsid w:val="00F82C47"/>
    <w:rsid w:val="00F83A4E"/>
    <w:rsid w:val="00F83F3D"/>
    <w:rsid w:val="00F870B5"/>
    <w:rsid w:val="00F915EE"/>
    <w:rsid w:val="00F9168D"/>
    <w:rsid w:val="00F92BF0"/>
    <w:rsid w:val="00F93D89"/>
    <w:rsid w:val="00F93E74"/>
    <w:rsid w:val="00F94A36"/>
    <w:rsid w:val="00F9589B"/>
    <w:rsid w:val="00F969A0"/>
    <w:rsid w:val="00FA45ED"/>
    <w:rsid w:val="00FA5041"/>
    <w:rsid w:val="00FA55ED"/>
    <w:rsid w:val="00FB14FB"/>
    <w:rsid w:val="00FB1C49"/>
    <w:rsid w:val="00FB36BB"/>
    <w:rsid w:val="00FB3E62"/>
    <w:rsid w:val="00FB4135"/>
    <w:rsid w:val="00FB452E"/>
    <w:rsid w:val="00FB4E65"/>
    <w:rsid w:val="00FC1A93"/>
    <w:rsid w:val="00FC5ACB"/>
    <w:rsid w:val="00FC69DF"/>
    <w:rsid w:val="00FD4477"/>
    <w:rsid w:val="00FD4EBC"/>
    <w:rsid w:val="00FD4F8E"/>
    <w:rsid w:val="00FD62A1"/>
    <w:rsid w:val="00FD7702"/>
    <w:rsid w:val="00FE1B94"/>
    <w:rsid w:val="00FE2F44"/>
    <w:rsid w:val="00FE4216"/>
    <w:rsid w:val="00FE5180"/>
    <w:rsid w:val="00FE58F5"/>
    <w:rsid w:val="00FE6393"/>
    <w:rsid w:val="00FE672C"/>
    <w:rsid w:val="00FF764C"/>
    <w:rsid w:val="125823F0"/>
    <w:rsid w:val="46341F5D"/>
    <w:rsid w:val="56564683"/>
    <w:rsid w:val="57081358"/>
    <w:rsid w:val="6E6E39A3"/>
    <w:rsid w:val="70AE4B66"/>
    <w:rsid w:val="775A4E3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8A4FF30"/>
  <w15:chartTrackingRefBased/>
  <w15:docId w15:val="{B2580225-99CC-49D3-AD10-73A2BD51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D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character" w:customStyle="1" w:styleId="BalloonTextChar">
    <w:name w:val="Balloon Text Char"/>
    <w:link w:val="BalloonText"/>
    <w:uiPriority w:val="99"/>
    <w:semiHidden/>
    <w:qFormat/>
    <w:rPr>
      <w:rFonts w:ascii="Tahoma" w:hAnsi="Tahoma" w:cs="Tahoma"/>
      <w:sz w:val="16"/>
      <w:szCs w:val="16"/>
      <w:lang w:val="en-US" w:eastAsia="en-US"/>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link w:val="BodyTextIndent2"/>
    <w:qFormat/>
    <w:rPr>
      <w:rFonts w:ascii="Times New Roman" w:eastAsia="Times New Roman" w:hAnsi="Times New Roman"/>
      <w:sz w:val="24"/>
      <w:szCs w:val="24"/>
    </w:rPr>
  </w:style>
  <w:style w:type="paragraph" w:styleId="DocumentMap">
    <w:name w:val="Document Map"/>
    <w:basedOn w:val="Normal"/>
    <w:link w:val="DocumentMapChar"/>
    <w:uiPriority w:val="99"/>
    <w:unhideWhenUsed/>
    <w:qFormat/>
    <w:pPr>
      <w:spacing w:after="0" w:line="240" w:lineRule="auto"/>
    </w:pPr>
    <w:rPr>
      <w:rFonts w:ascii="Tahoma" w:hAnsi="Tahoma" w:cs="Tahoma"/>
      <w:sz w:val="16"/>
      <w:szCs w:val="16"/>
    </w:rPr>
  </w:style>
  <w:style w:type="character" w:customStyle="1" w:styleId="DocumentMapChar">
    <w:name w:val="Document Map Char"/>
    <w:link w:val="DocumentMap"/>
    <w:uiPriority w:val="99"/>
    <w:semiHidden/>
    <w:qFormat/>
    <w:rPr>
      <w:rFonts w:ascii="Tahoma" w:hAnsi="Tahoma" w:cs="Tahoma"/>
      <w:sz w:val="16"/>
      <w:szCs w:val="16"/>
      <w:lang w:val="en-US" w:eastAsia="en-U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link w:val="Footer"/>
    <w:uiPriority w:val="99"/>
    <w:qFormat/>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link w:val="Header"/>
    <w:uiPriority w:val="99"/>
    <w:qFormat/>
  </w:style>
  <w:style w:type="character" w:styleId="Hyperlink">
    <w:name w:val="Hyperlink"/>
    <w:unhideWhenUsed/>
    <w:qFormat/>
    <w:rPr>
      <w:color w:val="0000FF"/>
      <w:u w:val="single"/>
    </w:rPr>
  </w:style>
  <w:style w:type="paragraph" w:styleId="NormalWeb">
    <w:name w:val="Normal (Web)"/>
    <w:basedOn w:val="Normal"/>
    <w:unhideWhenUsed/>
    <w:qFormat/>
    <w:pPr>
      <w:spacing w:before="100" w:beforeAutospacing="1" w:after="115" w:line="240" w:lineRule="auto"/>
    </w:pPr>
    <w:rPr>
      <w:rFonts w:ascii="Times New Roman" w:eastAsia="Times New Roman" w:hAnsi="Times New Roman"/>
      <w:sz w:val="24"/>
      <w:szCs w:val="24"/>
      <w:lang w:val="id-ID" w:eastAsia="id-ID"/>
    </w:rPr>
  </w:style>
  <w:style w:type="table" w:styleId="TableGrid">
    <w:name w:val="Table Grid"/>
    <w:basedOn w:val="TableNormal"/>
    <w:uiPriority w:val="59"/>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after="0" w:line="240" w:lineRule="auto"/>
      <w:jc w:val="center"/>
    </w:pPr>
    <w:rPr>
      <w:rFonts w:ascii="Times New Roman" w:eastAsia="Times New Roman" w:hAnsi="Times New Roman"/>
      <w:b/>
      <w:bCs/>
      <w:sz w:val="32"/>
      <w:szCs w:val="24"/>
    </w:rPr>
  </w:style>
  <w:style w:type="character" w:customStyle="1" w:styleId="TitleChar">
    <w:name w:val="Title Char"/>
    <w:link w:val="Title"/>
    <w:qFormat/>
    <w:rPr>
      <w:rFonts w:ascii="Times New Roman" w:eastAsia="Times New Roman" w:hAnsi="Times New Roman" w:cs="Times New Roman"/>
      <w:b/>
      <w:bCs/>
      <w:sz w:val="32"/>
      <w:szCs w:val="24"/>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sz w:val="24"/>
      <w:szCs w:val="24"/>
    </w:rPr>
  </w:style>
  <w:style w:type="paragraph" w:customStyle="1" w:styleId="p0">
    <w:name w:val="p0"/>
    <w:basedOn w:val="Normal"/>
    <w:qFormat/>
    <w:pPr>
      <w:spacing w:after="0" w:line="240" w:lineRule="auto"/>
    </w:pPr>
    <w:rPr>
      <w:rFonts w:ascii="Times New Roman" w:eastAsia="Times New Roman" w:hAnsi="Times New Roman"/>
      <w:sz w:val="24"/>
      <w:szCs w:val="24"/>
    </w:rPr>
  </w:style>
  <w:style w:type="character" w:customStyle="1" w:styleId="selectable-text1">
    <w:name w:val="selectable-text1"/>
  </w:style>
  <w:style w:type="character" w:customStyle="1" w:styleId="UnresolvedMention1">
    <w:name w:val="Unresolved Mention1"/>
    <w:uiPriority w:val="99"/>
    <w:semiHidden/>
    <w:unhideWhenUsed/>
    <w:rsid w:val="004A4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lang.go.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Bank Mandiri</Company>
  <LinksUpToDate>false</LinksUpToDate>
  <CharactersWithSpaces>7953</CharactersWithSpaces>
  <SharedDoc>false</SharedDoc>
  <HLinks>
    <vt:vector size="6" baseType="variant">
      <vt:variant>
        <vt:i4>393222</vt:i4>
      </vt:variant>
      <vt:variant>
        <vt:i4>33</vt:i4>
      </vt:variant>
      <vt:variant>
        <vt:i4>0</vt:i4>
      </vt:variant>
      <vt:variant>
        <vt:i4>5</vt:i4>
      </vt:variant>
      <vt:variant>
        <vt:lpwstr>https://www.lelang.go.id/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USER PC</cp:lastModifiedBy>
  <cp:revision>3</cp:revision>
  <cp:lastPrinted>2026-03-03T04:10:00Z</cp:lastPrinted>
  <dcterms:created xsi:type="dcterms:W3CDTF">2026-03-11T04:26:00Z</dcterms:created>
  <dcterms:modified xsi:type="dcterms:W3CDTF">2026-03-11T04:27:00Z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AFB3E3C91F16402089026DF74C336E40_13</vt:lpwstr>
  </property>
</Properties>
</file>